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AB08"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p>
    <w:p w14:paraId="19B33DA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Guvernul României - Ordonanţă de urgenţă nr. 27/2022 din 18 martie 2022</w:t>
      </w:r>
    </w:p>
    <w:p w14:paraId="0C511F8A"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F33ABE1"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Ordonanţa de urgenţă nr. 27/2022 privind măsurile aplicabile clienţilor finali din piaţa de energie electrică şi gaze naturale în perioada 1 aprilie 2022-31 martie 2023, precum şi pentru modificarea şi completarea unor acte normative din domeniul energiei </w:t>
      </w:r>
    </w:p>
    <w:p w14:paraId="1C5599C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AFA16C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În vigoare de la 22 martie 2022</w:t>
      </w:r>
    </w:p>
    <w:p w14:paraId="0747B65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52A10D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Consolidarea din data de </w:t>
      </w:r>
      <w:hyperlink r:id="rId4" w:history="1">
        <w:r w:rsidRPr="00882EC9">
          <w:rPr>
            <w:rFonts w:ascii="Arial" w:eastAsia="Times New Roman" w:hAnsi="Arial" w:cs="Arial"/>
            <w:color w:val="008000"/>
            <w:sz w:val="26"/>
            <w:szCs w:val="26"/>
            <w:lang w:eastAsia="en-GB"/>
          </w:rPr>
          <w:t>19 decembrie 2022</w:t>
        </w:r>
      </w:hyperlink>
      <w:r w:rsidRPr="00882EC9">
        <w:rPr>
          <w:rFonts w:ascii="Arial" w:eastAsia="Times New Roman" w:hAnsi="Arial" w:cs="Arial"/>
          <w:color w:val="000000"/>
          <w:sz w:val="26"/>
          <w:szCs w:val="26"/>
          <w:lang w:eastAsia="en-GB"/>
        </w:rPr>
        <w:t> are la bază publicarea din Monitorul Oficial, Partea I nr. 274 din 22 martie 2022 şi include modificările aduse prin următoarele acte: OUG </w:t>
      </w:r>
      <w:hyperlink r:id="rId5" w:history="1">
        <w:r w:rsidRPr="00882EC9">
          <w:rPr>
            <w:rFonts w:ascii="Arial" w:eastAsia="Times New Roman" w:hAnsi="Arial" w:cs="Arial"/>
            <w:color w:val="0000FF"/>
            <w:sz w:val="26"/>
            <w:szCs w:val="26"/>
            <w:u w:val="single"/>
            <w:lang w:eastAsia="en-GB"/>
          </w:rPr>
          <w:t>42/2022</w:t>
        </w:r>
      </w:hyperlink>
      <w:r w:rsidRPr="00882EC9">
        <w:rPr>
          <w:rFonts w:ascii="Arial" w:eastAsia="Times New Roman" w:hAnsi="Arial" w:cs="Arial"/>
          <w:color w:val="000000"/>
          <w:sz w:val="26"/>
          <w:szCs w:val="26"/>
          <w:lang w:eastAsia="en-GB"/>
        </w:rPr>
        <w:t>; L </w:t>
      </w:r>
      <w:hyperlink r:id="rId6" w:history="1">
        <w:r w:rsidRPr="00882EC9">
          <w:rPr>
            <w:rFonts w:ascii="Arial" w:eastAsia="Times New Roman" w:hAnsi="Arial" w:cs="Arial"/>
            <w:color w:val="0000FF"/>
            <w:sz w:val="26"/>
            <w:szCs w:val="26"/>
            <w:u w:val="single"/>
            <w:lang w:eastAsia="en-GB"/>
          </w:rPr>
          <w:t>206/2022</w:t>
        </w:r>
      </w:hyperlink>
      <w:r w:rsidRPr="00882EC9">
        <w:rPr>
          <w:rFonts w:ascii="Arial" w:eastAsia="Times New Roman" w:hAnsi="Arial" w:cs="Arial"/>
          <w:color w:val="000000"/>
          <w:sz w:val="26"/>
          <w:szCs w:val="26"/>
          <w:lang w:eastAsia="en-GB"/>
        </w:rPr>
        <w:t>; OUG </w:t>
      </w:r>
      <w:hyperlink r:id="rId7" w:history="1">
        <w:r w:rsidRPr="00882EC9">
          <w:rPr>
            <w:rFonts w:ascii="Arial" w:eastAsia="Times New Roman" w:hAnsi="Arial" w:cs="Arial"/>
            <w:color w:val="0000FF"/>
            <w:sz w:val="26"/>
            <w:szCs w:val="26"/>
            <w:u w:val="single"/>
            <w:lang w:eastAsia="en-GB"/>
          </w:rPr>
          <w:t>112/2022</w:t>
        </w:r>
      </w:hyperlink>
      <w:r w:rsidRPr="00882EC9">
        <w:rPr>
          <w:rFonts w:ascii="Arial" w:eastAsia="Times New Roman" w:hAnsi="Arial" w:cs="Arial"/>
          <w:color w:val="000000"/>
          <w:sz w:val="26"/>
          <w:szCs w:val="26"/>
          <w:lang w:eastAsia="en-GB"/>
        </w:rPr>
        <w:t>; OUG </w:t>
      </w:r>
      <w:hyperlink r:id="rId8" w:history="1">
        <w:r w:rsidRPr="00882EC9">
          <w:rPr>
            <w:rFonts w:ascii="Arial" w:eastAsia="Times New Roman" w:hAnsi="Arial" w:cs="Arial"/>
            <w:color w:val="0000FF"/>
            <w:sz w:val="26"/>
            <w:szCs w:val="26"/>
            <w:u w:val="single"/>
            <w:lang w:eastAsia="en-GB"/>
          </w:rPr>
          <w:t>119/2022</w:t>
        </w:r>
      </w:hyperlink>
      <w:r w:rsidRPr="00882EC9">
        <w:rPr>
          <w:rFonts w:ascii="Arial" w:eastAsia="Times New Roman" w:hAnsi="Arial" w:cs="Arial"/>
          <w:color w:val="000000"/>
          <w:sz w:val="26"/>
          <w:szCs w:val="26"/>
          <w:lang w:eastAsia="en-GB"/>
        </w:rPr>
        <w:t>; OUG </w:t>
      </w:r>
      <w:hyperlink r:id="rId9" w:history="1">
        <w:r w:rsidRPr="00882EC9">
          <w:rPr>
            <w:rFonts w:ascii="Arial" w:eastAsia="Times New Roman" w:hAnsi="Arial" w:cs="Arial"/>
            <w:color w:val="0000FF"/>
            <w:sz w:val="26"/>
            <w:szCs w:val="26"/>
            <w:u w:val="single"/>
            <w:lang w:eastAsia="en-GB"/>
          </w:rPr>
          <w:t>153/2022</w:t>
        </w:r>
      </w:hyperlink>
      <w:r w:rsidRPr="00882EC9">
        <w:rPr>
          <w:rFonts w:ascii="Arial" w:eastAsia="Times New Roman" w:hAnsi="Arial" w:cs="Arial"/>
          <w:color w:val="000000"/>
          <w:sz w:val="26"/>
          <w:szCs w:val="26"/>
          <w:lang w:eastAsia="en-GB"/>
        </w:rPr>
        <w:t>; L </w:t>
      </w:r>
      <w:hyperlink r:id="rId10" w:history="1">
        <w:r w:rsidRPr="00882EC9">
          <w:rPr>
            <w:rFonts w:ascii="Arial" w:eastAsia="Times New Roman" w:hAnsi="Arial" w:cs="Arial"/>
            <w:color w:val="0000FF"/>
            <w:sz w:val="26"/>
            <w:szCs w:val="26"/>
            <w:u w:val="single"/>
            <w:lang w:eastAsia="en-GB"/>
          </w:rPr>
          <w:t>357/2022</w:t>
        </w:r>
      </w:hyperlink>
      <w:r w:rsidRPr="00882EC9">
        <w:rPr>
          <w:rFonts w:ascii="Arial" w:eastAsia="Times New Roman" w:hAnsi="Arial" w:cs="Arial"/>
          <w:color w:val="000000"/>
          <w:sz w:val="26"/>
          <w:szCs w:val="26"/>
          <w:lang w:eastAsia="en-GB"/>
        </w:rPr>
        <w:t>;</w:t>
      </w:r>
      <w:r w:rsidRPr="00882EC9">
        <w:rPr>
          <w:rFonts w:ascii="Arial" w:eastAsia="Times New Roman" w:hAnsi="Arial" w:cs="Arial"/>
          <w:color w:val="000000"/>
          <w:sz w:val="26"/>
          <w:szCs w:val="26"/>
          <w:lang w:eastAsia="en-GB"/>
        </w:rPr>
        <w:br/>
        <w:t>Va suferi modificări aduse prin următoarele acte: OUG </w:t>
      </w:r>
      <w:hyperlink r:id="rId11" w:history="1">
        <w:r w:rsidRPr="00882EC9">
          <w:rPr>
            <w:rFonts w:ascii="Arial" w:eastAsia="Times New Roman" w:hAnsi="Arial" w:cs="Arial"/>
            <w:color w:val="0000FF"/>
            <w:sz w:val="26"/>
            <w:szCs w:val="26"/>
            <w:u w:val="single"/>
            <w:lang w:eastAsia="en-GB"/>
          </w:rPr>
          <w:t>119/2022</w:t>
        </w:r>
      </w:hyperlink>
      <w:r w:rsidRPr="00882EC9">
        <w:rPr>
          <w:rFonts w:ascii="Arial" w:eastAsia="Times New Roman" w:hAnsi="Arial" w:cs="Arial"/>
          <w:color w:val="000000"/>
          <w:sz w:val="26"/>
          <w:szCs w:val="26"/>
          <w:lang w:eastAsia="en-GB"/>
        </w:rPr>
        <w:t>; L </w:t>
      </w:r>
      <w:hyperlink r:id="rId12" w:history="1">
        <w:r w:rsidRPr="00882EC9">
          <w:rPr>
            <w:rFonts w:ascii="Arial" w:eastAsia="Times New Roman" w:hAnsi="Arial" w:cs="Arial"/>
            <w:color w:val="0000FF"/>
            <w:sz w:val="26"/>
            <w:szCs w:val="26"/>
            <w:u w:val="single"/>
            <w:lang w:eastAsia="en-GB"/>
          </w:rPr>
          <w:t>357/2022</w:t>
        </w:r>
      </w:hyperlink>
      <w:r w:rsidRPr="00882EC9">
        <w:rPr>
          <w:rFonts w:ascii="Arial" w:eastAsia="Times New Roman" w:hAnsi="Arial" w:cs="Arial"/>
          <w:color w:val="000000"/>
          <w:sz w:val="26"/>
          <w:szCs w:val="26"/>
          <w:lang w:eastAsia="en-GB"/>
        </w:rPr>
        <w:t>;</w:t>
      </w:r>
      <w:r w:rsidRPr="00882EC9">
        <w:rPr>
          <w:rFonts w:ascii="Arial" w:eastAsia="Times New Roman" w:hAnsi="Arial" w:cs="Arial"/>
          <w:color w:val="000000"/>
          <w:sz w:val="26"/>
          <w:szCs w:val="26"/>
          <w:lang w:eastAsia="en-GB"/>
        </w:rPr>
        <w:br/>
        <w:t>Ultimul amendament în 16 decembrie 2022.</w:t>
      </w:r>
    </w:p>
    <w:p w14:paraId="19D5435B"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p w14:paraId="2585AA7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Având în vedere situaţia determinată de creşterea preţului pe pieţele de energie electrică şi gaze naturale la nivel internaţional, precum şi efectele provocate de aceste creşteri, este necesară instituirea unor măsuri cu caracter temporar, astfel încât preţurile la energie electrică şi gaze naturale plătite de către clienţii finali să nu agraveze nivelul de sărăcie energetică, </w:t>
      </w:r>
    </w:p>
    <w:p w14:paraId="13E957B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ţinând cont de faptul că operatorii economici s-au confruntat pe perioada stării de alertă cu probleme determinate de existenţa unor restricţii, întreruperea activităţii, scăderea cifrei de afaceri, toate aceste măsuri au condus la un blocaj al acestor activităţi economice la nivel naţional, ceea ce grevează asupra posibilităţii suportării costurilor suplimentare determinate de creşterea preţului pe pieţele de energie, </w:t>
      </w:r>
    </w:p>
    <w:p w14:paraId="79D7FCE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având în vedere importanţa asigurării în plan economic şi social a unui nivel ridicat de protecţie a vieţii, sănătăţii şi securităţii consumatorilor, precum şi necesitatea garantării dreptului acestora cu privire la implementarea măsurilor de sprijin stabilite prin norme de nivel primar în scopul asigurării unei mai bune funcţionalităţi a pieţei de energie şi a unui nivel înalt de protecţie a consumatorilor cu privire la practicile comerciale, ce pot aduce atingere intereselor economice ale acestora, printr-o protecţie sporită a consumatorilor, </w:t>
      </w:r>
    </w:p>
    <w:p w14:paraId="6E0ECEF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luând în considerare beneficiul public generat de asigurarea unui nivel ridicat de protecţie a vieţii, sănătăţii, securităţii şi intereselor economice ale consumatorilor, precum şi crearea cadrului legal necesar pentru ca operatorii economici din domeniul energetic să fie descurajaţi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apela la practici incorecte, </w:t>
      </w:r>
    </w:p>
    <w:p w14:paraId="49269C7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ţinând cont că este imperios necesară asigurarea unei discipline riguroase a pieţei de energie şi a unui înalt nivel de protecţie a cetăţenilor în calitatea lor de consumatori, </w:t>
      </w:r>
    </w:p>
    <w:p w14:paraId="694E619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xml:space="preserve">    în considerarea faptului că aceste elemente vizează interesul </w:t>
      </w:r>
      <w:proofErr w:type="gramStart"/>
      <w:r w:rsidRPr="00882EC9">
        <w:rPr>
          <w:rFonts w:ascii="Arial" w:eastAsia="Times New Roman" w:hAnsi="Arial" w:cs="Arial"/>
          <w:color w:val="000000"/>
          <w:sz w:val="26"/>
          <w:szCs w:val="26"/>
          <w:lang w:eastAsia="en-GB"/>
        </w:rPr>
        <w:t>general public</w:t>
      </w:r>
      <w:proofErr w:type="gramEnd"/>
      <w:r w:rsidRPr="00882EC9">
        <w:rPr>
          <w:rFonts w:ascii="Arial" w:eastAsia="Times New Roman" w:hAnsi="Arial" w:cs="Arial"/>
          <w:color w:val="000000"/>
          <w:sz w:val="26"/>
          <w:szCs w:val="26"/>
          <w:lang w:eastAsia="en-GB"/>
        </w:rPr>
        <w:t xml:space="preserve"> şi constituie o situaţie extraordinară, a cărei reglementare nu poate fi amânată, </w:t>
      </w:r>
    </w:p>
    <w:p w14:paraId="7F03CE0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în temeiul art. 115 </w:t>
      </w:r>
      <w:hyperlink r:id="rId13"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din Constituţia României, republicată, </w:t>
      </w:r>
    </w:p>
    <w:p w14:paraId="5004B8E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035D98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Guvernul României adoptă prezenta ordonanţă de urgenţă. </w:t>
      </w:r>
    </w:p>
    <w:p w14:paraId="0CE6A33A"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710AEB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Prin derogare de la prevederile art. 80 </w:t>
      </w:r>
      <w:hyperlink r:id="rId14"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din Legea energiei electrice şi a gazelor naturale nr. 123/2012, cu modificările şi completările ulterioare, preţul final facturat plafonat de către furnizorii de energie electrică este: </w:t>
      </w:r>
    </w:p>
    <w:p w14:paraId="260BFA6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maximum 0,68 lei/kWh, cu TVA inclus, pentru consumul realizat în perioada 1 septembrie 2022-31 decembrie 2022 de către clienţii casnici al căror consum mediu lunar realizat la locul de consum în anul 2021 este cuprins între 0 şi 100 kWh inclusiv; preţul final facturat plafonat de către furnizorii de energie electrică este maximum 0,68 lei/kWh, cu TVA inclus, pentru consumul realizat în perioada 1 ianuarie 2023-31 martie 2025 de către următoarele categorii de clienţi: </w:t>
      </w:r>
    </w:p>
    <w:p w14:paraId="3492EDC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w:t>
      </w:r>
      <w:r w:rsidRPr="00882EC9">
        <w:rPr>
          <w:rFonts w:ascii="Arial" w:eastAsia="Times New Roman" w:hAnsi="Arial" w:cs="Arial"/>
          <w:color w:val="000000"/>
          <w:sz w:val="26"/>
          <w:szCs w:val="26"/>
          <w:lang w:eastAsia="en-GB"/>
        </w:rPr>
        <w:t xml:space="preserve"> clienţii casnici al căror consum lunar este cuprins între 0 şi 100 kWh </w:t>
      </w:r>
      <w:proofErr w:type="gramStart"/>
      <w:r w:rsidRPr="00882EC9">
        <w:rPr>
          <w:rFonts w:ascii="Arial" w:eastAsia="Times New Roman" w:hAnsi="Arial" w:cs="Arial"/>
          <w:color w:val="000000"/>
          <w:sz w:val="26"/>
          <w:szCs w:val="26"/>
          <w:lang w:eastAsia="en-GB"/>
        </w:rPr>
        <w:t>inclusiv;</w:t>
      </w:r>
      <w:proofErr w:type="gramEnd"/>
      <w:r w:rsidRPr="00882EC9">
        <w:rPr>
          <w:rFonts w:ascii="Arial" w:eastAsia="Times New Roman" w:hAnsi="Arial" w:cs="Arial"/>
          <w:color w:val="000000"/>
          <w:sz w:val="26"/>
          <w:szCs w:val="26"/>
          <w:lang w:eastAsia="en-GB"/>
        </w:rPr>
        <w:t> </w:t>
      </w:r>
    </w:p>
    <w:p w14:paraId="03B9D93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w:t>
      </w:r>
      <w:r w:rsidRPr="00882EC9">
        <w:rPr>
          <w:rFonts w:ascii="Arial" w:eastAsia="Times New Roman" w:hAnsi="Arial" w:cs="Arial"/>
          <w:color w:val="000000"/>
          <w:sz w:val="26"/>
          <w:szCs w:val="26"/>
          <w:lang w:eastAsia="en-GB"/>
        </w:rPr>
        <w:t xml:space="preserve"> clienţii casnici care utilizează dispozitive, aparate sau echipamente medicale necesare efectuării tratamentelor, în baza unei cereri şi a unei declaraţii pe propria răspundere; preţul final facturat plafonat se aplică de la data de întâi a lunii următoare celei în care s-au depus documentele </w:t>
      </w:r>
      <w:proofErr w:type="gramStart"/>
      <w:r w:rsidRPr="00882EC9">
        <w:rPr>
          <w:rFonts w:ascii="Arial" w:eastAsia="Times New Roman" w:hAnsi="Arial" w:cs="Arial"/>
          <w:color w:val="000000"/>
          <w:sz w:val="26"/>
          <w:szCs w:val="26"/>
          <w:lang w:eastAsia="en-GB"/>
        </w:rPr>
        <w:t>menţionate;</w:t>
      </w:r>
      <w:proofErr w:type="gramEnd"/>
      <w:r w:rsidRPr="00882EC9">
        <w:rPr>
          <w:rFonts w:ascii="Arial" w:eastAsia="Times New Roman" w:hAnsi="Arial" w:cs="Arial"/>
          <w:color w:val="000000"/>
          <w:sz w:val="26"/>
          <w:szCs w:val="26"/>
          <w:lang w:eastAsia="en-GB"/>
        </w:rPr>
        <w:t> </w:t>
      </w:r>
    </w:p>
    <w:p w14:paraId="0BCFFE7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(iii)</w:t>
      </w:r>
      <w:r w:rsidRPr="00882EC9">
        <w:rPr>
          <w:rFonts w:ascii="Arial" w:eastAsia="Times New Roman" w:hAnsi="Arial" w:cs="Arial"/>
          <w:color w:val="000000"/>
          <w:sz w:val="26"/>
          <w:szCs w:val="26"/>
          <w:lang w:eastAsia="en-GB"/>
        </w:rPr>
        <w:t xml:space="preserve"> clienţii casnici care au în întreţinere cel puţin 3 copii cu vârsta de până în 18 ani, respectiv 26 de ani, în cazul în care urmează o formă de învăţământ, în baza unei cereri şi a unei declaraţii pe propria răspundere; preţul final facturat plafonat se aplică de la data de întâi a lunii următoare celei în care s-au depus documentele </w:t>
      </w:r>
      <w:proofErr w:type="gramStart"/>
      <w:r w:rsidRPr="00882EC9">
        <w:rPr>
          <w:rFonts w:ascii="Arial" w:eastAsia="Times New Roman" w:hAnsi="Arial" w:cs="Arial"/>
          <w:color w:val="000000"/>
          <w:sz w:val="26"/>
          <w:szCs w:val="26"/>
          <w:lang w:eastAsia="en-GB"/>
        </w:rPr>
        <w:t>menţionate;</w:t>
      </w:r>
      <w:proofErr w:type="gramEnd"/>
      <w:r w:rsidRPr="00882EC9">
        <w:rPr>
          <w:rFonts w:ascii="Arial" w:eastAsia="Times New Roman" w:hAnsi="Arial" w:cs="Arial"/>
          <w:color w:val="000000"/>
          <w:sz w:val="26"/>
          <w:szCs w:val="26"/>
          <w:lang w:eastAsia="en-GB"/>
        </w:rPr>
        <w:t> </w:t>
      </w:r>
    </w:p>
    <w:p w14:paraId="4561ADA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(iv)</w:t>
      </w:r>
      <w:r w:rsidRPr="00882EC9">
        <w:rPr>
          <w:rFonts w:ascii="Arial" w:eastAsia="Times New Roman" w:hAnsi="Arial" w:cs="Arial"/>
          <w:color w:val="000000"/>
          <w:sz w:val="26"/>
          <w:szCs w:val="26"/>
          <w:lang w:eastAsia="en-GB"/>
        </w:rPr>
        <w:t> clienţii casnici familii monoparentale, care au în întreţinere cel puţin un copil cu vârsta de până la 18 ani, respectiv 26 de ani în cazul în care urmează o formă de învăţământ, în baza unei cereri şi a unei declaraţii pe propria răspundere; preţul final facturat plafonat se aplică de la data de întâi a lunii următoare celei în care s-au depus documentele menţionate;". </w:t>
      </w:r>
    </w:p>
    <w:p w14:paraId="4F50207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maximum 0,80 lei/kWh, cu TVA inclus, pentru consumul realizat în perioada 1 septembrie 2022-31 decembrie 2022 de către clienţii casnici al căror consum mediu lunar realizat la locul de consum în anul 2021 a fost între 100,01 şi 300 kWh pentru un consum lunar care este de maximum 255 kWh; consumul de energie electrică ce depăşeşte 255 kWh/lună se facturează conform prevederilor art. 5 alin. (1); maximum 0,80 lei/kWh, cu TVA inclus, pentru consumul realizat în perioada 1 ianuarie 2023-31 martie 2025 de către clienţii casnici al căror consum lunar la locul de consum este cuprins între 100,01 şi 255 kWh; consumul de energie electrică cuprins între 255 şi 300 kWh/lună se facturează la preţul de maximum 1,3 lei/kWh, cu TVA inclus, iar </w:t>
      </w:r>
      <w:r w:rsidRPr="00882EC9">
        <w:rPr>
          <w:rFonts w:ascii="Arial" w:eastAsia="Times New Roman" w:hAnsi="Arial" w:cs="Arial"/>
          <w:color w:val="000000"/>
          <w:sz w:val="26"/>
          <w:szCs w:val="26"/>
          <w:lang w:eastAsia="en-GB"/>
        </w:rPr>
        <w:lastRenderedPageBreak/>
        <w:t>în cazul în care consumul depăşeşte 300 kWh/lună întreg consumul se facturează la preţul de maximum 1,3 lei/</w:t>
      </w:r>
      <w:proofErr w:type="gramStart"/>
      <w:r w:rsidRPr="00882EC9">
        <w:rPr>
          <w:rFonts w:ascii="Arial" w:eastAsia="Times New Roman" w:hAnsi="Arial" w:cs="Arial"/>
          <w:color w:val="000000"/>
          <w:sz w:val="26"/>
          <w:szCs w:val="26"/>
          <w:lang w:eastAsia="en-GB"/>
        </w:rPr>
        <w:t>kWh;</w:t>
      </w:r>
      <w:proofErr w:type="gramEnd"/>
      <w:r w:rsidRPr="00882EC9">
        <w:rPr>
          <w:rFonts w:ascii="Arial" w:eastAsia="Times New Roman" w:hAnsi="Arial" w:cs="Arial"/>
          <w:color w:val="000000"/>
          <w:sz w:val="26"/>
          <w:szCs w:val="26"/>
          <w:lang w:eastAsia="en-GB"/>
        </w:rPr>
        <w:t> </w:t>
      </w:r>
    </w:p>
    <w:p w14:paraId="4FFA103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maximum 1 leu/kWh, cu TVA inclus, pentru 85% din consumul lunar realizat la locul de consum, diferenţa de consum lunar de energie electrică urmând a fi facturată la preţul de maximum 1,3 lei/kWh, cu TVA inclus, în baza declaraţiei pe propria răspundere a reprezentantului legal pentru următoarele categorii de consumatori: </w:t>
      </w:r>
    </w:p>
    <w:p w14:paraId="474C83B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w:t>
      </w:r>
      <w:r w:rsidRPr="00882EC9">
        <w:rPr>
          <w:rFonts w:ascii="Arial" w:eastAsia="Times New Roman" w:hAnsi="Arial" w:cs="Arial"/>
          <w:color w:val="000000"/>
          <w:sz w:val="26"/>
          <w:szCs w:val="26"/>
          <w:lang w:eastAsia="en-GB"/>
        </w:rPr>
        <w:t> întreprinderile mici şi mijlocii, astfel cum sunt definite în Legea </w:t>
      </w:r>
      <w:hyperlink r:id="rId15" w:history="1">
        <w:r w:rsidRPr="00882EC9">
          <w:rPr>
            <w:rFonts w:ascii="Arial" w:eastAsia="Times New Roman" w:hAnsi="Arial" w:cs="Arial"/>
            <w:color w:val="0000FF"/>
            <w:sz w:val="26"/>
            <w:szCs w:val="26"/>
            <w:u w:val="single"/>
            <w:lang w:eastAsia="en-GB"/>
          </w:rPr>
          <w:t>nr. 346/2004</w:t>
        </w:r>
      </w:hyperlink>
      <w:r w:rsidRPr="00882EC9">
        <w:rPr>
          <w:rFonts w:ascii="Arial" w:eastAsia="Times New Roman" w:hAnsi="Arial" w:cs="Arial"/>
          <w:color w:val="000000"/>
          <w:sz w:val="26"/>
          <w:szCs w:val="26"/>
          <w:lang w:eastAsia="en-GB"/>
        </w:rPr>
        <w:t> privind stimularea înfiinţării şi dezvoltării întreprinderilor mici şi mijlocii, cu modificările şi completările ulterioare, denumite în continuare IMM-</w:t>
      </w:r>
      <w:proofErr w:type="gramStart"/>
      <w:r w:rsidRPr="00882EC9">
        <w:rPr>
          <w:rFonts w:ascii="Arial" w:eastAsia="Times New Roman" w:hAnsi="Arial" w:cs="Arial"/>
          <w:color w:val="000000"/>
          <w:sz w:val="26"/>
          <w:szCs w:val="26"/>
          <w:lang w:eastAsia="en-GB"/>
        </w:rPr>
        <w:t>uri;</w:t>
      </w:r>
      <w:proofErr w:type="gramEnd"/>
      <w:r w:rsidRPr="00882EC9">
        <w:rPr>
          <w:rFonts w:ascii="Arial" w:eastAsia="Times New Roman" w:hAnsi="Arial" w:cs="Arial"/>
          <w:color w:val="000000"/>
          <w:sz w:val="26"/>
          <w:szCs w:val="26"/>
          <w:lang w:eastAsia="en-GB"/>
        </w:rPr>
        <w:t> </w:t>
      </w:r>
    </w:p>
    <w:p w14:paraId="5D65E1B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w:t>
      </w:r>
      <w:r w:rsidRPr="00882EC9">
        <w:rPr>
          <w:rFonts w:ascii="Arial" w:eastAsia="Times New Roman" w:hAnsi="Arial" w:cs="Arial"/>
          <w:color w:val="000000"/>
          <w:sz w:val="26"/>
          <w:szCs w:val="26"/>
          <w:lang w:eastAsia="en-GB"/>
        </w:rPr>
        <w:t> operatorii/operatorii regionali definiţi la art. 2 </w:t>
      </w:r>
      <w:hyperlink r:id="rId16" w:history="1">
        <w:r w:rsidRPr="00882EC9">
          <w:rPr>
            <w:rFonts w:ascii="Arial" w:eastAsia="Times New Roman" w:hAnsi="Arial" w:cs="Arial"/>
            <w:color w:val="0000FF"/>
            <w:sz w:val="26"/>
            <w:szCs w:val="26"/>
            <w:u w:val="single"/>
            <w:lang w:eastAsia="en-GB"/>
          </w:rPr>
          <w:t>lit. g)</w:t>
        </w:r>
      </w:hyperlink>
      <w:r w:rsidRPr="00882EC9">
        <w:rPr>
          <w:rFonts w:ascii="Arial" w:eastAsia="Times New Roman" w:hAnsi="Arial" w:cs="Arial"/>
          <w:color w:val="000000"/>
          <w:sz w:val="26"/>
          <w:szCs w:val="26"/>
          <w:lang w:eastAsia="en-GB"/>
        </w:rPr>
        <w:t> şi </w:t>
      </w:r>
      <w:hyperlink r:id="rId17" w:history="1">
        <w:r w:rsidRPr="00882EC9">
          <w:rPr>
            <w:rFonts w:ascii="Arial" w:eastAsia="Times New Roman" w:hAnsi="Arial" w:cs="Arial"/>
            <w:color w:val="0000FF"/>
            <w:sz w:val="26"/>
            <w:szCs w:val="26"/>
            <w:u w:val="single"/>
            <w:lang w:eastAsia="en-GB"/>
          </w:rPr>
          <w:t>h)</w:t>
        </w:r>
      </w:hyperlink>
      <w:r w:rsidRPr="00882EC9">
        <w:rPr>
          <w:rFonts w:ascii="Arial" w:eastAsia="Times New Roman" w:hAnsi="Arial" w:cs="Arial"/>
          <w:color w:val="000000"/>
          <w:sz w:val="26"/>
          <w:szCs w:val="26"/>
          <w:lang w:eastAsia="en-GB"/>
        </w:rPr>
        <w:t> din Legea serviciilor comunitare de utilităţi publice nr. 51/2006, republicată, cu modificările şi completările ulterioare, ce prestează/furnizează serviciile de utilităţi publice prevăzute la art. 1 alin. (2) </w:t>
      </w:r>
      <w:hyperlink r:id="rId18"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w:t>
      </w:r>
      <w:hyperlink r:id="rId19" w:history="1">
        <w:r w:rsidRPr="00882EC9">
          <w:rPr>
            <w:rFonts w:ascii="Arial" w:eastAsia="Times New Roman" w:hAnsi="Arial" w:cs="Arial"/>
            <w:color w:val="0000FF"/>
            <w:sz w:val="26"/>
            <w:szCs w:val="26"/>
            <w:u w:val="single"/>
            <w:lang w:eastAsia="en-GB"/>
          </w:rPr>
          <w:t>b)</w:t>
        </w:r>
      </w:hyperlink>
      <w:r w:rsidRPr="00882EC9">
        <w:rPr>
          <w:rFonts w:ascii="Arial" w:eastAsia="Times New Roman" w:hAnsi="Arial" w:cs="Arial"/>
          <w:color w:val="000000"/>
          <w:sz w:val="26"/>
          <w:szCs w:val="26"/>
          <w:lang w:eastAsia="en-GB"/>
        </w:rPr>
        <w:t>, </w:t>
      </w:r>
      <w:hyperlink r:id="rId20" w:history="1">
        <w:r w:rsidRPr="00882EC9">
          <w:rPr>
            <w:rFonts w:ascii="Arial" w:eastAsia="Times New Roman" w:hAnsi="Arial" w:cs="Arial"/>
            <w:color w:val="0000FF"/>
            <w:sz w:val="26"/>
            <w:szCs w:val="26"/>
            <w:u w:val="single"/>
            <w:lang w:eastAsia="en-GB"/>
          </w:rPr>
          <w:t>b</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w:t>
      </w:r>
      <w:hyperlink r:id="rId21" w:history="1">
        <w:r w:rsidRPr="00882EC9">
          <w:rPr>
            <w:rFonts w:ascii="Arial" w:eastAsia="Times New Roman" w:hAnsi="Arial" w:cs="Arial"/>
            <w:color w:val="0000FF"/>
            <w:sz w:val="26"/>
            <w:szCs w:val="26"/>
            <w:u w:val="single"/>
            <w:lang w:eastAsia="en-GB"/>
          </w:rPr>
          <w:t>c)</w:t>
        </w:r>
      </w:hyperlink>
      <w:r w:rsidRPr="00882EC9">
        <w:rPr>
          <w:rFonts w:ascii="Arial" w:eastAsia="Times New Roman" w:hAnsi="Arial" w:cs="Arial"/>
          <w:color w:val="000000"/>
          <w:sz w:val="26"/>
          <w:szCs w:val="26"/>
          <w:lang w:eastAsia="en-GB"/>
        </w:rPr>
        <w:t> şi </w:t>
      </w:r>
      <w:hyperlink r:id="rId22" w:history="1">
        <w:r w:rsidRPr="00882EC9">
          <w:rPr>
            <w:rFonts w:ascii="Arial" w:eastAsia="Times New Roman" w:hAnsi="Arial" w:cs="Arial"/>
            <w:color w:val="0000FF"/>
            <w:sz w:val="26"/>
            <w:szCs w:val="26"/>
            <w:u w:val="single"/>
            <w:lang w:eastAsia="en-GB"/>
          </w:rPr>
          <w:t>h)</w:t>
        </w:r>
      </w:hyperlink>
      <w:r w:rsidRPr="00882EC9">
        <w:rPr>
          <w:rFonts w:ascii="Arial" w:eastAsia="Times New Roman" w:hAnsi="Arial" w:cs="Arial"/>
          <w:color w:val="000000"/>
          <w:sz w:val="26"/>
          <w:szCs w:val="26"/>
          <w:lang w:eastAsia="en-GB"/>
        </w:rPr>
        <w:t> din Legea </w:t>
      </w:r>
      <w:hyperlink r:id="rId23" w:history="1">
        <w:r w:rsidRPr="00882EC9">
          <w:rPr>
            <w:rFonts w:ascii="Arial" w:eastAsia="Times New Roman" w:hAnsi="Arial" w:cs="Arial"/>
            <w:color w:val="0000FF"/>
            <w:sz w:val="26"/>
            <w:szCs w:val="26"/>
            <w:u w:val="single"/>
            <w:lang w:eastAsia="en-GB"/>
          </w:rPr>
          <w:t>nr. 51/2006</w:t>
        </w:r>
      </w:hyperlink>
      <w:r w:rsidRPr="00882EC9">
        <w:rPr>
          <w:rFonts w:ascii="Arial" w:eastAsia="Times New Roman" w:hAnsi="Arial" w:cs="Arial"/>
          <w:color w:val="000000"/>
          <w:sz w:val="26"/>
          <w:szCs w:val="26"/>
          <w:lang w:eastAsia="en-GB"/>
        </w:rPr>
        <w:t xml:space="preserve">, republicată, cu modificările şi completările ulterioare, Societatea de Transport cu Metroul Bucureşti «Metrorex» - S.A., precum şi aeroporturile care sunt în subordinea/coordonarea sau sub autoritatea Ministerului Transporturilor şi </w:t>
      </w:r>
      <w:proofErr w:type="gramStart"/>
      <w:r w:rsidRPr="00882EC9">
        <w:rPr>
          <w:rFonts w:ascii="Arial" w:eastAsia="Times New Roman" w:hAnsi="Arial" w:cs="Arial"/>
          <w:color w:val="000000"/>
          <w:sz w:val="26"/>
          <w:szCs w:val="26"/>
          <w:lang w:eastAsia="en-GB"/>
        </w:rPr>
        <w:t>Infrastructurii;</w:t>
      </w:r>
      <w:proofErr w:type="gramEnd"/>
      <w:r w:rsidRPr="00882EC9">
        <w:rPr>
          <w:rFonts w:ascii="Arial" w:eastAsia="Times New Roman" w:hAnsi="Arial" w:cs="Arial"/>
          <w:color w:val="000000"/>
          <w:sz w:val="26"/>
          <w:szCs w:val="26"/>
          <w:lang w:eastAsia="en-GB"/>
        </w:rPr>
        <w:t> </w:t>
      </w:r>
    </w:p>
    <w:p w14:paraId="2891FCD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(iii)</w:t>
      </w:r>
      <w:r w:rsidRPr="00882EC9">
        <w:rPr>
          <w:rFonts w:ascii="Arial" w:eastAsia="Times New Roman" w:hAnsi="Arial" w:cs="Arial"/>
          <w:color w:val="000000"/>
          <w:sz w:val="26"/>
          <w:szCs w:val="26"/>
          <w:lang w:eastAsia="en-GB"/>
        </w:rPr>
        <w:t xml:space="preserve"> operatorii economici din domeniul industriei alimentare, identificaţi prin cod CAEN 10, precum şi cei din domeniul agriculturii şi pescuitului, identificaţi prin cod CAEN 01 şi </w:t>
      </w:r>
      <w:proofErr w:type="gramStart"/>
      <w:r w:rsidRPr="00882EC9">
        <w:rPr>
          <w:rFonts w:ascii="Arial" w:eastAsia="Times New Roman" w:hAnsi="Arial" w:cs="Arial"/>
          <w:color w:val="000000"/>
          <w:sz w:val="26"/>
          <w:szCs w:val="26"/>
          <w:lang w:eastAsia="en-GB"/>
        </w:rPr>
        <w:t>03;</w:t>
      </w:r>
      <w:proofErr w:type="gramEnd"/>
      <w:r w:rsidRPr="00882EC9">
        <w:rPr>
          <w:rFonts w:ascii="Arial" w:eastAsia="Times New Roman" w:hAnsi="Arial" w:cs="Arial"/>
          <w:color w:val="000000"/>
          <w:sz w:val="26"/>
          <w:szCs w:val="26"/>
          <w:lang w:eastAsia="en-GB"/>
        </w:rPr>
        <w:t> </w:t>
      </w:r>
    </w:p>
    <w:p w14:paraId="039D43C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(iv)</w:t>
      </w:r>
      <w:r w:rsidRPr="00882EC9">
        <w:rPr>
          <w:rFonts w:ascii="Arial" w:eastAsia="Times New Roman" w:hAnsi="Arial" w:cs="Arial"/>
          <w:color w:val="000000"/>
          <w:sz w:val="26"/>
          <w:szCs w:val="26"/>
          <w:lang w:eastAsia="en-GB"/>
        </w:rPr>
        <w:t> autorităţile şi instituţiile publice locale, serviciile publice deconcentrate ale ministerelor şi ale celorlalte organe centrale, companiile şi societăţile comerciale de interes judeţean, municipal sau local, regiile autonome şi toate entităţile publice şi private care prestează un serviciu public, în temeiul legii, dacă sunt înfiinţate sau organizate la nivelul comunelor, oraşelor, municipiilor, judeţelor, municipiului Bucureşti şi, după caz, la nivelul subdiviziunilor administrativ-teritoriale ale municipiilor sau la nivelul asociaţiilor de dezvoltare intercomunitară, sub conducerea, coordonarea, controlul şi responsabilitatea autorităţilor administraţiei publice locale; </w:t>
      </w:r>
    </w:p>
    <w:p w14:paraId="433F1A2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(v)</w:t>
      </w:r>
      <w:r w:rsidRPr="00882EC9">
        <w:rPr>
          <w:rFonts w:ascii="Arial" w:eastAsia="Times New Roman" w:hAnsi="Arial" w:cs="Arial"/>
          <w:color w:val="000000"/>
          <w:sz w:val="26"/>
          <w:szCs w:val="26"/>
          <w:lang w:eastAsia="en-GB"/>
        </w:rPr>
        <w:t> institutele naţionale de cercetare-dezvoltare, astfel cum sunt definite de Ordonanţa Guvernului </w:t>
      </w:r>
      <w:hyperlink r:id="rId24" w:history="1">
        <w:r w:rsidRPr="00882EC9">
          <w:rPr>
            <w:rFonts w:ascii="Arial" w:eastAsia="Times New Roman" w:hAnsi="Arial" w:cs="Arial"/>
            <w:color w:val="0000FF"/>
            <w:sz w:val="26"/>
            <w:szCs w:val="26"/>
            <w:u w:val="single"/>
            <w:lang w:eastAsia="en-GB"/>
          </w:rPr>
          <w:t>nr. 57/2002</w:t>
        </w:r>
      </w:hyperlink>
      <w:r w:rsidRPr="00882EC9">
        <w:rPr>
          <w:rFonts w:ascii="Arial" w:eastAsia="Times New Roman" w:hAnsi="Arial" w:cs="Arial"/>
          <w:color w:val="000000"/>
          <w:sz w:val="26"/>
          <w:szCs w:val="26"/>
          <w:lang w:eastAsia="en-GB"/>
        </w:rPr>
        <w:t> privind cercetarea ştiinţifică şi dezvoltarea tehnologică, aprobată cu modificări şi completări prin Legea </w:t>
      </w:r>
      <w:hyperlink r:id="rId25" w:history="1">
        <w:r w:rsidRPr="00882EC9">
          <w:rPr>
            <w:rFonts w:ascii="Arial" w:eastAsia="Times New Roman" w:hAnsi="Arial" w:cs="Arial"/>
            <w:color w:val="0000FF"/>
            <w:sz w:val="26"/>
            <w:szCs w:val="26"/>
            <w:u w:val="single"/>
            <w:lang w:eastAsia="en-GB"/>
          </w:rPr>
          <w:t>nr. 324/2003</w:t>
        </w:r>
      </w:hyperlink>
      <w:r w:rsidRPr="00882EC9">
        <w:rPr>
          <w:rFonts w:ascii="Arial" w:eastAsia="Times New Roman" w:hAnsi="Arial" w:cs="Arial"/>
          <w:color w:val="000000"/>
          <w:sz w:val="26"/>
          <w:szCs w:val="26"/>
          <w:lang w:eastAsia="en-GB"/>
        </w:rPr>
        <w:t xml:space="preserve">, cu modificările şi completările </w:t>
      </w:r>
      <w:proofErr w:type="gramStart"/>
      <w:r w:rsidRPr="00882EC9">
        <w:rPr>
          <w:rFonts w:ascii="Arial" w:eastAsia="Times New Roman" w:hAnsi="Arial" w:cs="Arial"/>
          <w:color w:val="000000"/>
          <w:sz w:val="26"/>
          <w:szCs w:val="26"/>
          <w:lang w:eastAsia="en-GB"/>
        </w:rPr>
        <w:t>ulterioare;</w:t>
      </w:r>
      <w:proofErr w:type="gramEnd"/>
      <w:r w:rsidRPr="00882EC9">
        <w:rPr>
          <w:rFonts w:ascii="Arial" w:eastAsia="Times New Roman" w:hAnsi="Arial" w:cs="Arial"/>
          <w:color w:val="000000"/>
          <w:sz w:val="26"/>
          <w:szCs w:val="26"/>
          <w:lang w:eastAsia="en-GB"/>
        </w:rPr>
        <w:t> </w:t>
      </w:r>
    </w:p>
    <w:p w14:paraId="66DB9F6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maximum 1 leu/kWh, cu TVA inclus, pentru consumul integral al spitalelor publice şi private definite conform Legii </w:t>
      </w:r>
      <w:hyperlink r:id="rId26" w:history="1">
        <w:r w:rsidRPr="00882EC9">
          <w:rPr>
            <w:rFonts w:ascii="Arial" w:eastAsia="Times New Roman" w:hAnsi="Arial" w:cs="Arial"/>
            <w:color w:val="0000FF"/>
            <w:sz w:val="26"/>
            <w:szCs w:val="26"/>
            <w:u w:val="single"/>
            <w:lang w:eastAsia="en-GB"/>
          </w:rPr>
          <w:t>nr. 95/2006</w:t>
        </w:r>
      </w:hyperlink>
      <w:r w:rsidRPr="00882EC9">
        <w:rPr>
          <w:rFonts w:ascii="Arial" w:eastAsia="Times New Roman" w:hAnsi="Arial" w:cs="Arial"/>
          <w:color w:val="000000"/>
          <w:sz w:val="26"/>
          <w:szCs w:val="26"/>
          <w:lang w:eastAsia="en-GB"/>
        </w:rPr>
        <w:t> privind reforma în domeniul sănătăţii, republicată, cu modificările şi completările ulterioare, al unităţilor de învăţământ publice şi private, definite conform Legii educaţiei naţionale </w:t>
      </w:r>
      <w:hyperlink r:id="rId27" w:history="1">
        <w:r w:rsidRPr="00882EC9">
          <w:rPr>
            <w:rFonts w:ascii="Arial" w:eastAsia="Times New Roman" w:hAnsi="Arial" w:cs="Arial"/>
            <w:color w:val="0000FF"/>
            <w:sz w:val="26"/>
            <w:szCs w:val="26"/>
            <w:u w:val="single"/>
            <w:lang w:eastAsia="en-GB"/>
          </w:rPr>
          <w:t>nr. 1/2011</w:t>
        </w:r>
      </w:hyperlink>
      <w:r w:rsidRPr="00882EC9">
        <w:rPr>
          <w:rFonts w:ascii="Arial" w:eastAsia="Times New Roman" w:hAnsi="Arial" w:cs="Arial"/>
          <w:color w:val="000000"/>
          <w:sz w:val="26"/>
          <w:szCs w:val="26"/>
          <w:lang w:eastAsia="en-GB"/>
        </w:rPr>
        <w:t>, cu modificările şi completările ulterioare, precum şi al creşelor, al furnizorilor publici şi privaţi de servicii sociale prevăzute în Nomenclatorul serviciilor sociale, aprobat prin Hotărârea Guvernului </w:t>
      </w:r>
      <w:hyperlink r:id="rId28" w:history="1">
        <w:r w:rsidRPr="00882EC9">
          <w:rPr>
            <w:rFonts w:ascii="Arial" w:eastAsia="Times New Roman" w:hAnsi="Arial" w:cs="Arial"/>
            <w:color w:val="0000FF"/>
            <w:sz w:val="26"/>
            <w:szCs w:val="26"/>
            <w:u w:val="single"/>
            <w:lang w:eastAsia="en-GB"/>
          </w:rPr>
          <w:t>nr. 867/2015</w:t>
        </w:r>
      </w:hyperlink>
      <w:r w:rsidRPr="00882EC9">
        <w:rPr>
          <w:rFonts w:ascii="Arial" w:eastAsia="Times New Roman" w:hAnsi="Arial" w:cs="Arial"/>
          <w:color w:val="000000"/>
          <w:sz w:val="26"/>
          <w:szCs w:val="26"/>
          <w:lang w:eastAsia="en-GB"/>
        </w:rPr>
        <w:t xml:space="preserve"> pentru aprobarea Nomenclatorului serviciilor sociale, precum şi a regulamentelor-cadru de organizare şi funcţionare a serviciilor sociale, cu modificările şi completările ulterioare; plafonarea menţionată în prezentul articol se aplică şi pentru situaţiile în care una dintre entităţile menţionate </w:t>
      </w:r>
      <w:r w:rsidRPr="00882EC9">
        <w:rPr>
          <w:rFonts w:ascii="Arial" w:eastAsia="Times New Roman" w:hAnsi="Arial" w:cs="Arial"/>
          <w:color w:val="000000"/>
          <w:sz w:val="26"/>
          <w:szCs w:val="26"/>
          <w:lang w:eastAsia="en-GB"/>
        </w:rPr>
        <w:lastRenderedPageBreak/>
        <w:t xml:space="preserve">anterior este beneficiarul final al consumului de energie electrică şi/sau pentru toate clădirile care au fost construite şi autorizate cu destinaţia de </w:t>
      </w:r>
      <w:proofErr w:type="gramStart"/>
      <w:r w:rsidRPr="00882EC9">
        <w:rPr>
          <w:rFonts w:ascii="Arial" w:eastAsia="Times New Roman" w:hAnsi="Arial" w:cs="Arial"/>
          <w:color w:val="000000"/>
          <w:sz w:val="26"/>
          <w:szCs w:val="26"/>
          <w:lang w:eastAsia="en-GB"/>
        </w:rPr>
        <w:t>spitale;</w:t>
      </w:r>
      <w:proofErr w:type="gramEnd"/>
      <w:r w:rsidRPr="00882EC9">
        <w:rPr>
          <w:rFonts w:ascii="Arial" w:eastAsia="Times New Roman" w:hAnsi="Arial" w:cs="Arial"/>
          <w:color w:val="000000"/>
          <w:sz w:val="26"/>
          <w:szCs w:val="26"/>
          <w:lang w:eastAsia="en-GB"/>
        </w:rPr>
        <w:t> </w:t>
      </w:r>
    </w:p>
    <w:p w14:paraId="127F7D6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e)</w:t>
      </w:r>
      <w:r w:rsidRPr="00882EC9">
        <w:rPr>
          <w:rFonts w:ascii="Arial" w:eastAsia="Times New Roman" w:hAnsi="Arial" w:cs="Arial"/>
          <w:color w:val="000000"/>
          <w:sz w:val="26"/>
          <w:szCs w:val="26"/>
          <w:lang w:eastAsia="en-GB"/>
        </w:rPr>
        <w:t> maximum 1 leu/kWh, cu TVA inclus, pentru 85% din consumul lunar, realizat la locul de consum, pentru instituţiile publice, altele decât cele prevăzute la lit. d), precum şi pentru cele aparţinând cultelor recunoscute oficial în România, potrivit Legii </w:t>
      </w:r>
      <w:hyperlink r:id="rId29" w:history="1">
        <w:r w:rsidRPr="00882EC9">
          <w:rPr>
            <w:rFonts w:ascii="Arial" w:eastAsia="Times New Roman" w:hAnsi="Arial" w:cs="Arial"/>
            <w:color w:val="0000FF"/>
            <w:sz w:val="26"/>
            <w:szCs w:val="26"/>
            <w:u w:val="single"/>
            <w:lang w:eastAsia="en-GB"/>
          </w:rPr>
          <w:t>nr. 489/2006</w:t>
        </w:r>
      </w:hyperlink>
      <w:r w:rsidRPr="00882EC9">
        <w:rPr>
          <w:rFonts w:ascii="Arial" w:eastAsia="Times New Roman" w:hAnsi="Arial" w:cs="Arial"/>
          <w:color w:val="000000"/>
          <w:sz w:val="26"/>
          <w:szCs w:val="26"/>
          <w:lang w:eastAsia="en-GB"/>
        </w:rPr>
        <w:t xml:space="preserve"> privind libertatea religioasă şi regimul general al cultelor, republicată; diferenţa de consum lunar de energie electrică se facturează la preţul de maximum 1,3 lei/kWh, cu TVA </w:t>
      </w:r>
      <w:proofErr w:type="gramStart"/>
      <w:r w:rsidRPr="00882EC9">
        <w:rPr>
          <w:rFonts w:ascii="Arial" w:eastAsia="Times New Roman" w:hAnsi="Arial" w:cs="Arial"/>
          <w:color w:val="000000"/>
          <w:sz w:val="26"/>
          <w:szCs w:val="26"/>
          <w:lang w:eastAsia="en-GB"/>
        </w:rPr>
        <w:t>inclus;</w:t>
      </w:r>
      <w:proofErr w:type="gramEnd"/>
      <w:r w:rsidRPr="00882EC9">
        <w:rPr>
          <w:rFonts w:ascii="Arial" w:eastAsia="Times New Roman" w:hAnsi="Arial" w:cs="Arial"/>
          <w:color w:val="000000"/>
          <w:sz w:val="26"/>
          <w:szCs w:val="26"/>
          <w:lang w:eastAsia="en-GB"/>
        </w:rPr>
        <w:t> </w:t>
      </w:r>
    </w:p>
    <w:p w14:paraId="3FFA8E5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f)</w:t>
      </w:r>
      <w:r w:rsidRPr="00882EC9">
        <w:rPr>
          <w:rFonts w:ascii="Arial" w:eastAsia="Times New Roman" w:hAnsi="Arial" w:cs="Arial"/>
          <w:color w:val="000000"/>
          <w:sz w:val="26"/>
          <w:szCs w:val="26"/>
          <w:lang w:eastAsia="en-GB"/>
        </w:rPr>
        <w:t> «abrogat» </w:t>
      </w:r>
    </w:p>
    <w:p w14:paraId="0A347D9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g)</w:t>
      </w:r>
      <w:r w:rsidRPr="00882EC9">
        <w:rPr>
          <w:rFonts w:ascii="Arial" w:eastAsia="Times New Roman" w:hAnsi="Arial" w:cs="Arial"/>
          <w:color w:val="000000"/>
          <w:sz w:val="26"/>
          <w:szCs w:val="26"/>
          <w:lang w:eastAsia="en-GB"/>
        </w:rPr>
        <w:t> maximum 1,3 lei/kWh, cu TVA inclus, pentru consumatorii casnici şi noncasnici care nu sunt prevăzuţi la lit. a)-e). </w:t>
      </w:r>
    </w:p>
    <w:p w14:paraId="1AC31B1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Prin derogare de la prevederile art. 180 </w:t>
      </w:r>
      <w:hyperlink r:id="rId3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din Legea nr. 123/2012, cu modificările şi completările ulterioare, pentru consumul realizat în perioada 1 aprilie 2022-31 martie 2025, preţul final facturat de către furnizorii de gaze naturale este: </w:t>
      </w:r>
    </w:p>
    <w:p w14:paraId="49F235C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maximum 0,31 lei/kWh, cu TVA inclus, în cazul clienţilor </w:t>
      </w:r>
      <w:proofErr w:type="gramStart"/>
      <w:r w:rsidRPr="00882EC9">
        <w:rPr>
          <w:rFonts w:ascii="Arial" w:eastAsia="Times New Roman" w:hAnsi="Arial" w:cs="Arial"/>
          <w:color w:val="000000"/>
          <w:sz w:val="26"/>
          <w:szCs w:val="26"/>
          <w:lang w:eastAsia="en-GB"/>
        </w:rPr>
        <w:t>casnici;</w:t>
      </w:r>
      <w:proofErr w:type="gramEnd"/>
      <w:r w:rsidRPr="00882EC9">
        <w:rPr>
          <w:rFonts w:ascii="Arial" w:eastAsia="Times New Roman" w:hAnsi="Arial" w:cs="Arial"/>
          <w:color w:val="000000"/>
          <w:sz w:val="26"/>
          <w:szCs w:val="26"/>
          <w:lang w:eastAsia="en-GB"/>
        </w:rPr>
        <w:t> </w:t>
      </w:r>
    </w:p>
    <w:p w14:paraId="6C056AD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maximum 0,37 lei/kWh, cu TVA inclus, în cazul clienţilor noncasnici al căror consum anual de gaze naturale realizat în anul anterior la locul de consum este de cel mult 50.000 MWh, precum şi în cazul producătorilor de energie termică; începând cu data de 1 ianuarie 2023, de preţul de maximum 0,37 lei/kWh, cu TVA inclus, beneficiază şi clienţii noncasnici din cadrul parcurilor industriale reglementate de Legea </w:t>
      </w:r>
      <w:hyperlink r:id="rId31" w:history="1">
        <w:r w:rsidRPr="00882EC9">
          <w:rPr>
            <w:rFonts w:ascii="Arial" w:eastAsia="Times New Roman" w:hAnsi="Arial" w:cs="Arial"/>
            <w:color w:val="0000FF"/>
            <w:sz w:val="26"/>
            <w:szCs w:val="26"/>
            <w:u w:val="single"/>
            <w:lang w:eastAsia="en-GB"/>
          </w:rPr>
          <w:t>nr. 186/2013</w:t>
        </w:r>
      </w:hyperlink>
      <w:r w:rsidRPr="00882EC9">
        <w:rPr>
          <w:rFonts w:ascii="Arial" w:eastAsia="Times New Roman" w:hAnsi="Arial" w:cs="Arial"/>
          <w:color w:val="000000"/>
          <w:sz w:val="26"/>
          <w:szCs w:val="26"/>
          <w:lang w:eastAsia="en-GB"/>
        </w:rPr>
        <w:t> privind constituirea şi funcţionarea parcurilor industriale, cu modificările şi completările ulterioare, precum şi cei din cadrul sistemelor de distribuţie închise definite conform Legii </w:t>
      </w:r>
      <w:hyperlink r:id="rId32" w:history="1">
        <w:r w:rsidRPr="00882EC9">
          <w:rPr>
            <w:rFonts w:ascii="Arial" w:eastAsia="Times New Roman" w:hAnsi="Arial" w:cs="Arial"/>
            <w:color w:val="0000FF"/>
            <w:sz w:val="26"/>
            <w:szCs w:val="26"/>
            <w:u w:val="single"/>
            <w:lang w:eastAsia="en-GB"/>
          </w:rPr>
          <w:t>nr. 123/2012</w:t>
        </w:r>
      </w:hyperlink>
      <w:r w:rsidRPr="00882EC9">
        <w:rPr>
          <w:rFonts w:ascii="Arial" w:eastAsia="Times New Roman" w:hAnsi="Arial" w:cs="Arial"/>
          <w:color w:val="000000"/>
          <w:sz w:val="26"/>
          <w:szCs w:val="26"/>
          <w:lang w:eastAsia="en-GB"/>
        </w:rPr>
        <w:t>, cu modificările şi completările ulterioare. </w:t>
      </w:r>
    </w:p>
    <w:p w14:paraId="26E043E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Preţul final facturat prevăzut la alin. (1) </w:t>
      </w:r>
      <w:hyperlink r:id="rId33"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şi </w:t>
      </w:r>
      <w:hyperlink r:id="rId34" w:history="1">
        <w:r w:rsidRPr="00882EC9">
          <w:rPr>
            <w:rFonts w:ascii="Arial" w:eastAsia="Times New Roman" w:hAnsi="Arial" w:cs="Arial"/>
            <w:color w:val="0000FF"/>
            <w:sz w:val="26"/>
            <w:szCs w:val="26"/>
            <w:u w:val="single"/>
            <w:lang w:eastAsia="en-GB"/>
          </w:rPr>
          <w:t>b)</w:t>
        </w:r>
      </w:hyperlink>
      <w:r w:rsidRPr="00882EC9">
        <w:rPr>
          <w:rFonts w:ascii="Arial" w:eastAsia="Times New Roman" w:hAnsi="Arial" w:cs="Arial"/>
          <w:color w:val="000000"/>
          <w:sz w:val="26"/>
          <w:szCs w:val="26"/>
          <w:lang w:eastAsia="en-GB"/>
        </w:rPr>
        <w:t> se aplică şi în cazul locurilor de consum ale clienţilor casnici racordate începând cu data de 1 ianuarie 2022 sau pentru clienţii casnici care nu au istoric în anul 2021 la furnizor, prin raportare la consumul lunar realizat. </w:t>
      </w:r>
    </w:p>
    <w:p w14:paraId="049A86C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Preţul final facturat prevăzut la alin. (2) </w:t>
      </w:r>
      <w:hyperlink r:id="rId35" w:history="1">
        <w:r w:rsidRPr="00882EC9">
          <w:rPr>
            <w:rFonts w:ascii="Arial" w:eastAsia="Times New Roman" w:hAnsi="Arial" w:cs="Arial"/>
            <w:color w:val="0000FF"/>
            <w:sz w:val="26"/>
            <w:szCs w:val="26"/>
            <w:u w:val="single"/>
            <w:lang w:eastAsia="en-GB"/>
          </w:rPr>
          <w:t>lit. b)</w:t>
        </w:r>
      </w:hyperlink>
      <w:r w:rsidRPr="00882EC9">
        <w:rPr>
          <w:rFonts w:ascii="Arial" w:eastAsia="Times New Roman" w:hAnsi="Arial" w:cs="Arial"/>
          <w:color w:val="000000"/>
          <w:sz w:val="26"/>
          <w:szCs w:val="26"/>
          <w:lang w:eastAsia="en-GB"/>
        </w:rPr>
        <w:t> se aplică şi în cazul locurilor de consum ale clienţilor noncasnici racordate în anul respectiv, în limita unui consum anual de cel mult 50.000 MWh. </w:t>
      </w:r>
    </w:p>
    <w:p w14:paraId="37317C8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Prin excepţie de la prevederile </w:t>
      </w:r>
      <w:hyperlink r:id="rId36"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în cazul locurilor de consum ale clienţilor casnici dintr-un condominiu, racordate printr-o instalaţie comună cu un singur contor de măsurare, pentru încadrarea în tranşele de consum prevăzute la alin. (1) </w:t>
      </w:r>
      <w:hyperlink r:id="rId37"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şi </w:t>
      </w:r>
      <w:hyperlink r:id="rId38" w:history="1">
        <w:r w:rsidRPr="00882EC9">
          <w:rPr>
            <w:rFonts w:ascii="Arial" w:eastAsia="Times New Roman" w:hAnsi="Arial" w:cs="Arial"/>
            <w:color w:val="0000FF"/>
            <w:sz w:val="26"/>
            <w:szCs w:val="26"/>
            <w:u w:val="single"/>
            <w:lang w:eastAsia="en-GB"/>
          </w:rPr>
          <w:t>b)</w:t>
        </w:r>
      </w:hyperlink>
      <w:r w:rsidRPr="00882EC9">
        <w:rPr>
          <w:rFonts w:ascii="Arial" w:eastAsia="Times New Roman" w:hAnsi="Arial" w:cs="Arial"/>
          <w:color w:val="000000"/>
          <w:sz w:val="26"/>
          <w:szCs w:val="26"/>
          <w:lang w:eastAsia="en-GB"/>
        </w:rPr>
        <w:t>, consumul fiecărui proprietar se determină prin împărţirea consumului total al asociaţiei de proprietari/locatari înregistrat în anul 2021, respectiv 2022 în situaţia prevăzută la </w:t>
      </w:r>
      <w:hyperlink r:id="rId39" w:history="1">
        <w:r w:rsidRPr="00882EC9">
          <w:rPr>
            <w:rFonts w:ascii="Arial" w:eastAsia="Times New Roman" w:hAnsi="Arial" w:cs="Arial"/>
            <w:color w:val="0000FF"/>
            <w:sz w:val="26"/>
            <w:szCs w:val="26"/>
            <w:u w:val="single"/>
            <w:lang w:eastAsia="en-GB"/>
          </w:rPr>
          <w:t>alin. (8)</w:t>
        </w:r>
      </w:hyperlink>
      <w:r w:rsidRPr="00882EC9">
        <w:rPr>
          <w:rFonts w:ascii="Arial" w:eastAsia="Times New Roman" w:hAnsi="Arial" w:cs="Arial"/>
          <w:color w:val="000000"/>
          <w:sz w:val="26"/>
          <w:szCs w:val="26"/>
          <w:lang w:eastAsia="en-GB"/>
        </w:rPr>
        <w:t>, la 12, respectiv la numărul de luni de consum şi la numărul de spaţii locative care fac parte din respectivul condominiu. </w:t>
      </w:r>
    </w:p>
    <w:p w14:paraId="008300A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(6)</w:t>
      </w:r>
      <w:r w:rsidRPr="00882EC9">
        <w:rPr>
          <w:rFonts w:ascii="Arial" w:eastAsia="Times New Roman" w:hAnsi="Arial" w:cs="Arial"/>
          <w:color w:val="000000"/>
          <w:sz w:val="26"/>
          <w:szCs w:val="26"/>
          <w:lang w:eastAsia="en-GB"/>
        </w:rPr>
        <w:t> Pentru calcul la fiecare spaţiu locativ din condominiu, consumul de gaze naturale/energie electrică se determină prin împărţirea consumului total anual al asociaţiei de proprietari/locatari la numărul de spaţii locative care fac parte din respectivul condominiu. </w:t>
      </w:r>
    </w:p>
    <w:p w14:paraId="3CBD476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color w:val="000000"/>
          <w:sz w:val="26"/>
          <w:szCs w:val="26"/>
          <w:lang w:eastAsia="en-GB"/>
        </w:rPr>
        <w:t xml:space="preserve"> În cazul cartierelor de tip rezidenţial pentru care furnizorii au încheiate contracte de furnizare cu primăriile, respectiv dezvoltatorii imobiliari/asociaţiile </w:t>
      </w:r>
      <w:r w:rsidRPr="00882EC9">
        <w:rPr>
          <w:rFonts w:ascii="Arial" w:eastAsia="Times New Roman" w:hAnsi="Arial" w:cs="Arial"/>
          <w:color w:val="000000"/>
          <w:sz w:val="26"/>
          <w:szCs w:val="26"/>
          <w:lang w:eastAsia="en-GB"/>
        </w:rPr>
        <w:lastRenderedPageBreak/>
        <w:t>de proprietari ale dezvoltărilor imobiliare, iar locurile de consum ale clienţilor casnici sunt facturate la comun printr-o singură factură, pentru determinarea consumului aferent respectivelor contracte şi împărţirea la nivelul beneficiarilor consumatori casnici sunt aplicabile dispoziţiile </w:t>
      </w:r>
      <w:hyperlink r:id="rId40"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şi </w:t>
      </w:r>
      <w:hyperlink r:id="rId41" w:history="1">
        <w:r w:rsidRPr="00882EC9">
          <w:rPr>
            <w:rFonts w:ascii="Arial" w:eastAsia="Times New Roman" w:hAnsi="Arial" w:cs="Arial"/>
            <w:color w:val="0000FF"/>
            <w:sz w:val="26"/>
            <w:szCs w:val="26"/>
            <w:u w:val="single"/>
            <w:lang w:eastAsia="en-GB"/>
          </w:rPr>
          <w:t>(6)</w:t>
        </w:r>
      </w:hyperlink>
      <w:r w:rsidRPr="00882EC9">
        <w:rPr>
          <w:rFonts w:ascii="Arial" w:eastAsia="Times New Roman" w:hAnsi="Arial" w:cs="Arial"/>
          <w:color w:val="000000"/>
          <w:sz w:val="26"/>
          <w:szCs w:val="26"/>
          <w:lang w:eastAsia="en-GB"/>
        </w:rPr>
        <w:t>. </w:t>
      </w:r>
    </w:p>
    <w:p w14:paraId="44685B5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(8)</w:t>
      </w:r>
      <w:r w:rsidRPr="00882EC9">
        <w:rPr>
          <w:rFonts w:ascii="Arial" w:eastAsia="Times New Roman" w:hAnsi="Arial" w:cs="Arial"/>
          <w:color w:val="000000"/>
          <w:sz w:val="26"/>
          <w:szCs w:val="26"/>
          <w:lang w:eastAsia="en-GB"/>
        </w:rPr>
        <w:t> În cazul clienţilor casnici care nu pot beneficia de prevederile alin. (1) </w:t>
      </w:r>
      <w:hyperlink r:id="rId42"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şi </w:t>
      </w:r>
      <w:hyperlink r:id="rId43" w:history="1">
        <w:r w:rsidRPr="00882EC9">
          <w:rPr>
            <w:rFonts w:ascii="Arial" w:eastAsia="Times New Roman" w:hAnsi="Arial" w:cs="Arial"/>
            <w:color w:val="0000FF"/>
            <w:sz w:val="26"/>
            <w:szCs w:val="26"/>
            <w:u w:val="single"/>
            <w:lang w:eastAsia="en-GB"/>
          </w:rPr>
          <w:t>b)</w:t>
        </w:r>
      </w:hyperlink>
      <w:r w:rsidRPr="00882EC9">
        <w:rPr>
          <w:rFonts w:ascii="Arial" w:eastAsia="Times New Roman" w:hAnsi="Arial" w:cs="Arial"/>
          <w:color w:val="000000"/>
          <w:sz w:val="26"/>
          <w:szCs w:val="26"/>
          <w:lang w:eastAsia="en-GB"/>
        </w:rPr>
        <w:t> în funcţie de consumul anului 2021, dar al căror consum înregistrat în anul 2022 se încadrează în oricare din tranşele de consum prevăzute la alin. (1) </w:t>
      </w:r>
      <w:hyperlink r:id="rId44"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şi </w:t>
      </w:r>
      <w:hyperlink r:id="rId45" w:history="1">
        <w:r w:rsidRPr="00882EC9">
          <w:rPr>
            <w:rFonts w:ascii="Arial" w:eastAsia="Times New Roman" w:hAnsi="Arial" w:cs="Arial"/>
            <w:color w:val="0000FF"/>
            <w:sz w:val="26"/>
            <w:szCs w:val="26"/>
            <w:u w:val="single"/>
            <w:lang w:eastAsia="en-GB"/>
          </w:rPr>
          <w:t>b)</w:t>
        </w:r>
      </w:hyperlink>
      <w:r w:rsidRPr="00882EC9">
        <w:rPr>
          <w:rFonts w:ascii="Arial" w:eastAsia="Times New Roman" w:hAnsi="Arial" w:cs="Arial"/>
          <w:color w:val="000000"/>
          <w:sz w:val="26"/>
          <w:szCs w:val="26"/>
          <w:lang w:eastAsia="en-GB"/>
        </w:rPr>
        <w:t>, precum şi în cazul clienţilor casnici şi noncasnici racordaţi începând cu data de 1 ianuarie 2022, furnizorii emit în luna februarie 2023 facturi de regularizare a consumului facturat anterior aferent perioadei de aplicare a prezentei ordonanţe de urgenţă, utilizând preţul final conform tranşei aferente de consum, şi facturează consumul înregistrat după data reîncadrării la preţul final corespunzător tranşei de consum. În cazul schimbării furnizorului în perioada de aplicare a prevederilor prezentei ordonanţe de urgenţă, regularizarea se face de către furnizorul actual doar pentru perioada aplicării contractului de furnizare încheiat cu acesta. </w:t>
      </w:r>
    </w:p>
    <w:p w14:paraId="7284C44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(9)</w:t>
      </w:r>
      <w:r w:rsidRPr="00882EC9">
        <w:rPr>
          <w:rFonts w:ascii="Arial" w:eastAsia="Times New Roman" w:hAnsi="Arial" w:cs="Arial"/>
          <w:color w:val="000000"/>
          <w:sz w:val="26"/>
          <w:szCs w:val="26"/>
          <w:lang w:eastAsia="en-GB"/>
        </w:rPr>
        <w:t> Valorile şi tranşele prevăzute la </w:t>
      </w:r>
      <w:hyperlink r:id="rId46"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47"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precum şi la </w:t>
      </w:r>
      <w:hyperlink r:id="rId48" w:history="1">
        <w:r w:rsidRPr="00882EC9">
          <w:rPr>
            <w:rFonts w:ascii="Arial" w:eastAsia="Times New Roman" w:hAnsi="Arial" w:cs="Arial"/>
            <w:color w:val="0000FF"/>
            <w:sz w:val="26"/>
            <w:szCs w:val="26"/>
            <w:u w:val="single"/>
            <w:lang w:eastAsia="en-GB"/>
          </w:rPr>
          <w:t>art. 3</w:t>
        </w:r>
      </w:hyperlink>
      <w:r w:rsidRPr="00882EC9">
        <w:rPr>
          <w:rFonts w:ascii="Arial" w:eastAsia="Times New Roman" w:hAnsi="Arial" w:cs="Arial"/>
          <w:color w:val="000000"/>
          <w:sz w:val="26"/>
          <w:szCs w:val="26"/>
          <w:lang w:eastAsia="en-GB"/>
        </w:rPr>
        <w:t> din anexa nr. 11 şi la </w:t>
      </w:r>
      <w:hyperlink r:id="rId49" w:history="1">
        <w:r w:rsidRPr="00882EC9">
          <w:rPr>
            <w:rFonts w:ascii="Arial" w:eastAsia="Times New Roman" w:hAnsi="Arial" w:cs="Arial"/>
            <w:color w:val="0000FF"/>
            <w:sz w:val="26"/>
            <w:szCs w:val="26"/>
            <w:u w:val="single"/>
            <w:lang w:eastAsia="en-GB"/>
          </w:rPr>
          <w:t>art. VI</w:t>
        </w:r>
      </w:hyperlink>
      <w:r w:rsidRPr="00882EC9">
        <w:rPr>
          <w:rFonts w:ascii="Arial" w:eastAsia="Times New Roman" w:hAnsi="Arial" w:cs="Arial"/>
          <w:color w:val="000000"/>
          <w:sz w:val="26"/>
          <w:szCs w:val="26"/>
          <w:lang w:eastAsia="en-GB"/>
        </w:rPr>
        <w:t> din Ordonanţa de urgenţă a Guvernului nr. 119/2022 pentru modificarea şi completarea Ordonanţei de urgenţă a Guvernului </w:t>
      </w:r>
      <w:hyperlink r:id="rId50" w:history="1">
        <w:r w:rsidRPr="00882EC9">
          <w:rPr>
            <w:rFonts w:ascii="Arial" w:eastAsia="Times New Roman" w:hAnsi="Arial" w:cs="Arial"/>
            <w:color w:val="0000FF"/>
            <w:sz w:val="26"/>
            <w:szCs w:val="26"/>
            <w:u w:val="single"/>
            <w:lang w:eastAsia="en-GB"/>
          </w:rPr>
          <w:t>nr. 27/2022</w:t>
        </w:r>
      </w:hyperlink>
      <w:r w:rsidRPr="00882EC9">
        <w:rPr>
          <w:rFonts w:ascii="Arial" w:eastAsia="Times New Roman" w:hAnsi="Arial" w:cs="Arial"/>
          <w:color w:val="000000"/>
          <w:sz w:val="26"/>
          <w:szCs w:val="26"/>
          <w:lang w:eastAsia="en-GB"/>
        </w:rPr>
        <w:t> privind măsurile aplicabile clienţilor finali din piaţa de energie electrică şi gaze naturale în perioada 1 aprilie 2022-31 martie 2023, precum şi pentru modificarea şi completarea unor acte normative din domeniul energiei vor putea fi modificate prin hotărâre a Guvernului, iniţiată în conformitate cu dispoziţiile </w:t>
      </w:r>
      <w:hyperlink r:id="rId51" w:history="1">
        <w:r w:rsidRPr="00882EC9">
          <w:rPr>
            <w:rFonts w:ascii="Arial" w:eastAsia="Times New Roman" w:hAnsi="Arial" w:cs="Arial"/>
            <w:color w:val="0000FF"/>
            <w:sz w:val="26"/>
            <w:szCs w:val="26"/>
            <w:u w:val="single"/>
            <w:lang w:eastAsia="en-GB"/>
          </w:rPr>
          <w:t>art. 80</w:t>
        </w:r>
      </w:hyperlink>
      <w:r w:rsidRPr="00882EC9">
        <w:rPr>
          <w:rFonts w:ascii="Arial" w:eastAsia="Times New Roman" w:hAnsi="Arial" w:cs="Arial"/>
          <w:color w:val="000000"/>
          <w:sz w:val="26"/>
          <w:szCs w:val="26"/>
          <w:lang w:eastAsia="en-GB"/>
        </w:rPr>
        <w:t> şi </w:t>
      </w:r>
      <w:hyperlink r:id="rId52" w:history="1">
        <w:r w:rsidRPr="00882EC9">
          <w:rPr>
            <w:rFonts w:ascii="Arial" w:eastAsia="Times New Roman" w:hAnsi="Arial" w:cs="Arial"/>
            <w:color w:val="0000FF"/>
            <w:sz w:val="26"/>
            <w:szCs w:val="26"/>
            <w:u w:val="single"/>
            <w:lang w:eastAsia="en-GB"/>
          </w:rPr>
          <w:t>180</w:t>
        </w:r>
      </w:hyperlink>
      <w:r w:rsidRPr="00882EC9">
        <w:rPr>
          <w:rFonts w:ascii="Arial" w:eastAsia="Times New Roman" w:hAnsi="Arial" w:cs="Arial"/>
          <w:color w:val="000000"/>
          <w:sz w:val="26"/>
          <w:szCs w:val="26"/>
          <w:lang w:eastAsia="en-GB"/>
        </w:rPr>
        <w:t> din Legea nr. 123/2012, cu modificările şi completările ulterioare, în funcţie de evoluţiile înregistrate pe pieţele interne şi internaţionale de energie electrică şi gaze naturale şi de evoluţia geopolitică din vecinătatea României. </w:t>
      </w:r>
    </w:p>
    <w:p w14:paraId="6A6B20C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(10)</w:t>
      </w:r>
      <w:r w:rsidRPr="00882EC9">
        <w:rPr>
          <w:rFonts w:ascii="Arial" w:eastAsia="Times New Roman" w:hAnsi="Arial" w:cs="Arial"/>
          <w:color w:val="000000"/>
          <w:sz w:val="26"/>
          <w:szCs w:val="26"/>
          <w:lang w:eastAsia="en-GB"/>
        </w:rPr>
        <w:t> În cazul clienţilor casnici, preţul final facturat prevăzut la alin. (1) </w:t>
      </w:r>
      <w:hyperlink r:id="rId53"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şi </w:t>
      </w:r>
      <w:hyperlink r:id="rId54" w:history="1">
        <w:r w:rsidRPr="00882EC9">
          <w:rPr>
            <w:rFonts w:ascii="Arial" w:eastAsia="Times New Roman" w:hAnsi="Arial" w:cs="Arial"/>
            <w:color w:val="0000FF"/>
            <w:sz w:val="26"/>
            <w:szCs w:val="26"/>
            <w:u w:val="single"/>
            <w:lang w:eastAsia="en-GB"/>
          </w:rPr>
          <w:t>b)</w:t>
        </w:r>
      </w:hyperlink>
      <w:r w:rsidRPr="00882EC9">
        <w:rPr>
          <w:rFonts w:ascii="Arial" w:eastAsia="Times New Roman" w:hAnsi="Arial" w:cs="Arial"/>
          <w:color w:val="000000"/>
          <w:sz w:val="26"/>
          <w:szCs w:val="26"/>
          <w:lang w:eastAsia="en-GB"/>
        </w:rPr>
        <w:t> se aplică doar la locurile de consum de domiciliu/reşedinţă ale clienţilor finali. Clientul casnic care are atât adresă de reşedinţă, cât şi adresă de domiciliu poate beneficia de preţul plafonat prevăzut la alin. (1) </w:t>
      </w:r>
      <w:hyperlink r:id="rId55"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şi </w:t>
      </w:r>
      <w:hyperlink r:id="rId56" w:history="1">
        <w:r w:rsidRPr="00882EC9">
          <w:rPr>
            <w:rFonts w:ascii="Arial" w:eastAsia="Times New Roman" w:hAnsi="Arial" w:cs="Arial"/>
            <w:color w:val="0000FF"/>
            <w:sz w:val="26"/>
            <w:szCs w:val="26"/>
            <w:u w:val="single"/>
            <w:lang w:eastAsia="en-GB"/>
          </w:rPr>
          <w:t>b)</w:t>
        </w:r>
      </w:hyperlink>
      <w:r w:rsidRPr="00882EC9">
        <w:rPr>
          <w:rFonts w:ascii="Arial" w:eastAsia="Times New Roman" w:hAnsi="Arial" w:cs="Arial"/>
          <w:color w:val="000000"/>
          <w:sz w:val="26"/>
          <w:szCs w:val="26"/>
          <w:lang w:eastAsia="en-GB"/>
        </w:rPr>
        <w:t> fie la adresa de domiciliu, fie la adresa de reşedinţă, pe baza unei declaraţii pe propria răspundere depusă la furnizor, privind faptul că nu beneficiază de preţ plafonat pentru un alt loc de consum. </w:t>
      </w:r>
    </w:p>
    <w:p w14:paraId="2AD445E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(11)</w:t>
      </w:r>
      <w:r w:rsidRPr="00882EC9">
        <w:rPr>
          <w:rFonts w:ascii="Arial" w:eastAsia="Times New Roman" w:hAnsi="Arial" w:cs="Arial"/>
          <w:color w:val="000000"/>
          <w:sz w:val="26"/>
          <w:szCs w:val="26"/>
          <w:lang w:eastAsia="en-GB"/>
        </w:rPr>
        <w:t> În perioada 1 ianuarie 2023-31 martie 2025, preţul din ofertele-tip pentru clienţii prevăzuţi la </w:t>
      </w:r>
      <w:hyperlink r:id="rId57"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şi/sau </w:t>
      </w:r>
      <w:hyperlink r:id="rId58"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elaborate şi publicate de către furnizorii de energie electrică/gaze naturale, nu poate depăşi valoarea preţului final facturat prevăzut la alin. (1) şi/sau (2). </w:t>
      </w:r>
    </w:p>
    <w:p w14:paraId="2C89CAA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(12)</w:t>
      </w:r>
      <w:r w:rsidRPr="00882EC9">
        <w:rPr>
          <w:rFonts w:ascii="Arial" w:eastAsia="Times New Roman" w:hAnsi="Arial" w:cs="Arial"/>
          <w:color w:val="000000"/>
          <w:sz w:val="26"/>
          <w:szCs w:val="26"/>
          <w:lang w:eastAsia="en-GB"/>
        </w:rPr>
        <w:t> Pentru perioada 1 ianuarie 2023-31 martie 2025, pentru perioadele de facturare pentru care consumul se stabileşte în baza indexului citit şi transmis de către client, încadrarea în tranşele de consum stabilite potrivit prevederilor </w:t>
      </w:r>
      <w:hyperlink r:id="rId59" w:history="1">
        <w:r w:rsidRPr="00882EC9">
          <w:rPr>
            <w:rFonts w:ascii="Arial" w:eastAsia="Times New Roman" w:hAnsi="Arial" w:cs="Arial"/>
            <w:color w:val="0000FF"/>
            <w:sz w:val="26"/>
            <w:szCs w:val="26"/>
            <w:u w:val="single"/>
            <w:lang w:eastAsia="en-GB"/>
          </w:rPr>
          <w:t>art. 1</w:t>
        </w:r>
      </w:hyperlink>
      <w:r w:rsidRPr="00882EC9">
        <w:rPr>
          <w:rFonts w:ascii="Arial" w:eastAsia="Times New Roman" w:hAnsi="Arial" w:cs="Arial"/>
          <w:color w:val="000000"/>
          <w:sz w:val="26"/>
          <w:szCs w:val="26"/>
          <w:lang w:eastAsia="en-GB"/>
        </w:rPr>
        <w:t xml:space="preserve"> se realizează pe baza consumului de energie electrică determinat, luând în considerare indexul transmis de acesta. În cazul în care intervalul de citire de către operatorul de distribuţie, denumit în continuare OD, este cel stabilit prin dispoziţiile legale în vigoare, consumul aferent fiecărei perioade de facturare cuprinse între două citiri ale contorului de către OD se </w:t>
      </w:r>
      <w:r w:rsidRPr="00882EC9">
        <w:rPr>
          <w:rFonts w:ascii="Arial" w:eastAsia="Times New Roman" w:hAnsi="Arial" w:cs="Arial"/>
          <w:color w:val="000000"/>
          <w:sz w:val="26"/>
          <w:szCs w:val="26"/>
          <w:lang w:eastAsia="en-GB"/>
        </w:rPr>
        <w:lastRenderedPageBreak/>
        <w:t>stabileşte ca produs între numărul de zile al perioadei de facturare şi consumul mediu zilnic, încadrarea şi facturarea clientului fiind în conformitate cu tranşele de consum aferente. În cazul în care OD realizează citirea contorului la un interval mai mare decât cel de 3 luni prevăzut prin dispoziţiile legale în vigoare, suplimentar faţă de sancţiunea prevăzută de lege şi penalităţile prevăzute în standardul de performanţă, regularizarea consumului de energie electrică se realizează prin raportare la ultimul index citit şi comunicat de către client/OD, încadrarea în tranşele de consum pentru perioada de facturare fiind realizată în baza consumului stabilit ca diferenţă între indexul citit şi comunicat de OD şi indexul citit şi comunicat de client/OD. </w:t>
      </w:r>
    </w:p>
    <w:p w14:paraId="3D30B44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(13)</w:t>
      </w:r>
      <w:r w:rsidRPr="00882EC9">
        <w:rPr>
          <w:rFonts w:ascii="Arial" w:eastAsia="Times New Roman" w:hAnsi="Arial" w:cs="Arial"/>
          <w:color w:val="000000"/>
          <w:sz w:val="26"/>
          <w:szCs w:val="26"/>
          <w:lang w:eastAsia="en-GB"/>
        </w:rPr>
        <w:t> În cazul clientului casnic, dacă în urma regularizării suma plătită de acesta în plus este mai mare de 100 lei, atunci furnizorul este obligat să restituie suma plătită de către client în termen de 5 zile de la data emiterii facturii de regularizare. Sumele sub această valoare vor fi compensate în contul facturilor următoare. Nerespectarea de către furnizori a prezentei obligaţii constituie contravenţie şi se constată şi se sancţionează în conformitate cu dispoziţiile Legii </w:t>
      </w:r>
      <w:hyperlink r:id="rId60" w:history="1">
        <w:r w:rsidRPr="00882EC9">
          <w:rPr>
            <w:rFonts w:ascii="Arial" w:eastAsia="Times New Roman" w:hAnsi="Arial" w:cs="Arial"/>
            <w:color w:val="0000FF"/>
            <w:sz w:val="26"/>
            <w:szCs w:val="26"/>
            <w:u w:val="single"/>
            <w:lang w:eastAsia="en-GB"/>
          </w:rPr>
          <w:t>nr. 123/2012</w:t>
        </w:r>
      </w:hyperlink>
      <w:r w:rsidRPr="00882EC9">
        <w:rPr>
          <w:rFonts w:ascii="Arial" w:eastAsia="Times New Roman" w:hAnsi="Arial" w:cs="Arial"/>
          <w:color w:val="000000"/>
          <w:sz w:val="26"/>
          <w:szCs w:val="26"/>
          <w:lang w:eastAsia="en-GB"/>
        </w:rPr>
        <w:t>, cu modificările şi completările ulterioare. </w:t>
      </w:r>
    </w:p>
    <w:p w14:paraId="107FC29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(14)</w:t>
      </w:r>
      <w:r w:rsidRPr="00882EC9">
        <w:rPr>
          <w:rFonts w:ascii="Arial" w:eastAsia="Times New Roman" w:hAnsi="Arial" w:cs="Arial"/>
          <w:color w:val="000000"/>
          <w:sz w:val="26"/>
          <w:szCs w:val="26"/>
          <w:lang w:eastAsia="en-GB"/>
        </w:rPr>
        <w:t xml:space="preserve"> Furnizorii de energie electrică/gaze naturale au obligaţia să defalce preţul pentru clientul final din ofertele-tip de furnizare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electrice/gazelor naturale, elaborate şi publicate de către aceştia, pe următoarele componente: </w:t>
      </w:r>
    </w:p>
    <w:p w14:paraId="1058A4F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preţul energiei electrice/gazelor naturale, care include componenta de achiziţie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electrice/gazelor naturale (inclusiv tariful de transport - componenta de introducere a energiei electrice/gazelor în reţea/sistem, costul de înmagazinare, după caz, şi componenta de furnizare); </w:t>
      </w:r>
    </w:p>
    <w:p w14:paraId="33BDABF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componenta de reţea/sistem stabilită pe baza tarifelor reglementate pentru serviciile de reţea/sistem (distribuţie, transport</w:t>
      </w:r>
      <w:proofErr w:type="gramStart"/>
      <w:r w:rsidRPr="00882EC9">
        <w:rPr>
          <w:rFonts w:ascii="Arial" w:eastAsia="Times New Roman" w:hAnsi="Arial" w:cs="Arial"/>
          <w:color w:val="000000"/>
          <w:sz w:val="26"/>
          <w:szCs w:val="26"/>
          <w:lang w:eastAsia="en-GB"/>
        </w:rPr>
        <w:t>);</w:t>
      </w:r>
      <w:proofErr w:type="gramEnd"/>
      <w:r w:rsidRPr="00882EC9">
        <w:rPr>
          <w:rFonts w:ascii="Arial" w:eastAsia="Times New Roman" w:hAnsi="Arial" w:cs="Arial"/>
          <w:color w:val="000000"/>
          <w:sz w:val="26"/>
          <w:szCs w:val="26"/>
          <w:lang w:eastAsia="en-GB"/>
        </w:rPr>
        <w:t> </w:t>
      </w:r>
    </w:p>
    <w:p w14:paraId="0E79FAF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taxe, impozite, contribuţii stabilite conform dispoziţiilor legale în vigoare. </w:t>
      </w:r>
    </w:p>
    <w:p w14:paraId="789DBB5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Preţul final facturat prevăzut la art. 1 </w:t>
      </w:r>
      <w:hyperlink r:id="rId61"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62"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se stabileşte de către fiecare furnizor ca sumă a următoarelor componente, după caz: </w:t>
      </w:r>
    </w:p>
    <w:p w14:paraId="5628916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componenta de achiziţie stabilită în condiţiile prevăzute la </w:t>
      </w:r>
      <w:hyperlink r:id="rId63" w:history="1">
        <w:r w:rsidRPr="00882EC9">
          <w:rPr>
            <w:rFonts w:ascii="Arial" w:eastAsia="Times New Roman" w:hAnsi="Arial" w:cs="Arial"/>
            <w:color w:val="0000FF"/>
            <w:sz w:val="26"/>
            <w:szCs w:val="26"/>
            <w:u w:val="single"/>
            <w:lang w:eastAsia="en-GB"/>
          </w:rPr>
          <w:t>art. 3</w:t>
        </w:r>
      </w:hyperlink>
      <w:r w:rsidRPr="00882EC9">
        <w:rPr>
          <w:rFonts w:ascii="Arial" w:eastAsia="Times New Roman" w:hAnsi="Arial" w:cs="Arial"/>
          <w:color w:val="000000"/>
          <w:sz w:val="26"/>
          <w:szCs w:val="26"/>
          <w:lang w:eastAsia="en-GB"/>
        </w:rPr>
        <w:t>; </w:t>
      </w:r>
    </w:p>
    <w:p w14:paraId="6D5F216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componenta de furnizare stabilită în condiţiile prevăzute la </w:t>
      </w:r>
      <w:hyperlink r:id="rId64" w:history="1">
        <w:r w:rsidRPr="00882EC9">
          <w:rPr>
            <w:rFonts w:ascii="Arial" w:eastAsia="Times New Roman" w:hAnsi="Arial" w:cs="Arial"/>
            <w:color w:val="0000FF"/>
            <w:sz w:val="26"/>
            <w:szCs w:val="26"/>
            <w:u w:val="single"/>
            <w:lang w:eastAsia="en-GB"/>
          </w:rPr>
          <w:t>art. 4</w:t>
        </w:r>
      </w:hyperlink>
      <w:r w:rsidRPr="00882EC9">
        <w:rPr>
          <w:rFonts w:ascii="Arial" w:eastAsia="Times New Roman" w:hAnsi="Arial" w:cs="Arial"/>
          <w:color w:val="000000"/>
          <w:sz w:val="26"/>
          <w:szCs w:val="26"/>
          <w:lang w:eastAsia="en-GB"/>
        </w:rPr>
        <w:t>; </w:t>
      </w:r>
    </w:p>
    <w:p w14:paraId="7591C92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componentele reprezentate de tarifele reglementate/stabilite conform reglementărilor Autorităţii Naţionale de Reglementare în Domeniul Energiei în vigoare pe perioada de aplicare a prevederilor prezentei ordonanţe de urgenţă, pentru serviciile prestate de către operatorii reţelelor/sistemelor de distribuţie şi transport al energiei electrice/gazelor naturale, inclusiv pentru serviciile prestate de către operatorii depozitelor de înmagazinare subterană a gazelor </w:t>
      </w:r>
      <w:proofErr w:type="gramStart"/>
      <w:r w:rsidRPr="00882EC9">
        <w:rPr>
          <w:rFonts w:ascii="Arial" w:eastAsia="Times New Roman" w:hAnsi="Arial" w:cs="Arial"/>
          <w:color w:val="000000"/>
          <w:sz w:val="26"/>
          <w:szCs w:val="26"/>
          <w:lang w:eastAsia="en-GB"/>
        </w:rPr>
        <w:t>naturale;</w:t>
      </w:r>
      <w:proofErr w:type="gramEnd"/>
      <w:r w:rsidRPr="00882EC9">
        <w:rPr>
          <w:rFonts w:ascii="Arial" w:eastAsia="Times New Roman" w:hAnsi="Arial" w:cs="Arial"/>
          <w:color w:val="000000"/>
          <w:sz w:val="26"/>
          <w:szCs w:val="26"/>
          <w:lang w:eastAsia="en-GB"/>
        </w:rPr>
        <w:t> </w:t>
      </w:r>
    </w:p>
    <w:p w14:paraId="74DEE1D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componentele reprezentate de TVA, accize, contribuţia aferentă schemei de sprijin pentru promovarea cogenerării de înaltă eficienţă pe baza cererii de energie termică utilă, contravaloarea certificatelor verzi aferente sistemului de promovare a producerii energiei din surse regenerabile. </w:t>
      </w:r>
    </w:p>
    <w:p w14:paraId="258BCF8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În cazul în care preţul din contractele în vigoare încheiate cu clienţii finali prevăzuţi la </w:t>
      </w:r>
      <w:hyperlink r:id="rId65" w:history="1">
        <w:r w:rsidRPr="00882EC9">
          <w:rPr>
            <w:rFonts w:ascii="Arial" w:eastAsia="Times New Roman" w:hAnsi="Arial" w:cs="Arial"/>
            <w:color w:val="0000FF"/>
            <w:sz w:val="26"/>
            <w:szCs w:val="26"/>
            <w:u w:val="single"/>
            <w:lang w:eastAsia="en-GB"/>
          </w:rPr>
          <w:t>art. 1</w:t>
        </w:r>
      </w:hyperlink>
      <w:r w:rsidRPr="00882EC9">
        <w:rPr>
          <w:rFonts w:ascii="Arial" w:eastAsia="Times New Roman" w:hAnsi="Arial" w:cs="Arial"/>
          <w:color w:val="000000"/>
          <w:sz w:val="26"/>
          <w:szCs w:val="26"/>
          <w:lang w:eastAsia="en-GB"/>
        </w:rPr>
        <w:t> este mai mic decât preţul maxim prevăzut la art. 1 </w:t>
      </w:r>
      <w:hyperlink r:id="rId66"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67"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se aplică preţul contractual. </w:t>
      </w:r>
    </w:p>
    <w:p w14:paraId="7FA430D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Autoritatea Naţională de Reglementare în Domeniul Energiei va elabora şi va aproba, cu consultarea Autorităţii Naţionale pentru Protecţia Consumatorilor şi a furnizorilor de gaze naturale/energie electrică, conţinutul minim obligatoriu al facturilor de gaze naturale şi de energie electrică astfel încât facturile să conţină informaţii corecte, transparente, clare, lizibile şi uşor de înţeles, care să ofere clienţilor casnici posibilitatea să îşi ajusteze propriul consum şi să compare condiţiile comerciale de furnizare. </w:t>
      </w:r>
    </w:p>
    <w:p w14:paraId="58F2DC6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Furnizorii au obligaţia de implementare în sistemul informatic a prevederilor privind factura la gaze naturale/energie electrică astfel încât să fie aplicate în mod unitar începând cu facturile aferente consumului de energie electrică/gaze naturale din luna aprilie 2023. </w:t>
      </w:r>
    </w:p>
    <w:p w14:paraId="77FD76A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Pentru clienţii prevăzuţi la art. 1 </w:t>
      </w:r>
      <w:hyperlink r:id="rId68"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69"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preţul final facturat de către fiecare furnizor de energie electrică/gaze naturale este valoarea minimă dintre: </w:t>
      </w:r>
    </w:p>
    <w:p w14:paraId="51BD3FA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preţul final maxim prevăzut la art. 1 </w:t>
      </w:r>
      <w:hyperlink r:id="rId7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şi/sau </w:t>
      </w:r>
      <w:hyperlink r:id="rId71"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w:t>
      </w:r>
    </w:p>
    <w:p w14:paraId="643FCDF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preţul </w:t>
      </w:r>
      <w:proofErr w:type="gramStart"/>
      <w:r w:rsidRPr="00882EC9">
        <w:rPr>
          <w:rFonts w:ascii="Arial" w:eastAsia="Times New Roman" w:hAnsi="Arial" w:cs="Arial"/>
          <w:color w:val="000000"/>
          <w:sz w:val="26"/>
          <w:szCs w:val="26"/>
          <w:lang w:eastAsia="en-GB"/>
        </w:rPr>
        <w:t>contractual;</w:t>
      </w:r>
      <w:proofErr w:type="gramEnd"/>
      <w:r w:rsidRPr="00882EC9">
        <w:rPr>
          <w:rFonts w:ascii="Arial" w:eastAsia="Times New Roman" w:hAnsi="Arial" w:cs="Arial"/>
          <w:color w:val="000000"/>
          <w:sz w:val="26"/>
          <w:szCs w:val="26"/>
          <w:lang w:eastAsia="en-GB"/>
        </w:rPr>
        <w:t> </w:t>
      </w:r>
    </w:p>
    <w:p w14:paraId="7ECE91C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preţul final calculat conform prevederilor </w:t>
      </w:r>
      <w:hyperlink r:id="rId72" w:history="1">
        <w:r w:rsidRPr="00882EC9">
          <w:rPr>
            <w:rFonts w:ascii="Arial" w:eastAsia="Times New Roman" w:hAnsi="Arial" w:cs="Arial"/>
            <w:color w:val="0000FF"/>
            <w:sz w:val="26"/>
            <w:szCs w:val="26"/>
            <w:u w:val="single"/>
            <w:lang w:eastAsia="en-GB"/>
          </w:rPr>
          <w:t>art. 5</w:t>
        </w:r>
      </w:hyperlink>
      <w:r w:rsidRPr="00882EC9">
        <w:rPr>
          <w:rFonts w:ascii="Arial" w:eastAsia="Times New Roman" w:hAnsi="Arial" w:cs="Arial"/>
          <w:color w:val="000000"/>
          <w:sz w:val="26"/>
          <w:szCs w:val="26"/>
          <w:lang w:eastAsia="en-GB"/>
        </w:rPr>
        <w:t> şi </w:t>
      </w:r>
      <w:hyperlink r:id="rId73" w:history="1">
        <w:r w:rsidRPr="00882EC9">
          <w:rPr>
            <w:rFonts w:ascii="Arial" w:eastAsia="Times New Roman" w:hAnsi="Arial" w:cs="Arial"/>
            <w:color w:val="0000FF"/>
            <w:sz w:val="26"/>
            <w:szCs w:val="26"/>
            <w:u w:val="single"/>
            <w:lang w:eastAsia="en-GB"/>
          </w:rPr>
          <w:t>6</w:t>
        </w:r>
      </w:hyperlink>
      <w:r w:rsidRPr="00882EC9">
        <w:rPr>
          <w:rFonts w:ascii="Arial" w:eastAsia="Times New Roman" w:hAnsi="Arial" w:cs="Arial"/>
          <w:color w:val="000000"/>
          <w:sz w:val="26"/>
          <w:szCs w:val="26"/>
          <w:lang w:eastAsia="en-GB"/>
        </w:rPr>
        <w:t>, în cazul gazelor naturale. </w:t>
      </w:r>
    </w:p>
    <w:p w14:paraId="55BBF0A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3.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Valoarea componentei de achiziţie se calculează de către fiecare furnizor, pentru fiecare lună din perioada de aplicare a prevederilor prezentei ordonanţe de urgenţă, ca diferenţă între preţul final facturat prevăzut la art. 1 </w:t>
      </w:r>
      <w:hyperlink r:id="rId74"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75"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şi componentele prevăzute la art. 2 alin. (1) </w:t>
      </w:r>
      <w:hyperlink r:id="rId76" w:history="1">
        <w:r w:rsidRPr="00882EC9">
          <w:rPr>
            <w:rFonts w:ascii="Arial" w:eastAsia="Times New Roman" w:hAnsi="Arial" w:cs="Arial"/>
            <w:color w:val="0000FF"/>
            <w:sz w:val="26"/>
            <w:szCs w:val="26"/>
            <w:u w:val="single"/>
            <w:lang w:eastAsia="en-GB"/>
          </w:rPr>
          <w:t>lit. b)</w:t>
        </w:r>
      </w:hyperlink>
      <w:r w:rsidRPr="00882EC9">
        <w:rPr>
          <w:rFonts w:ascii="Arial" w:eastAsia="Times New Roman" w:hAnsi="Arial" w:cs="Arial"/>
          <w:color w:val="000000"/>
          <w:sz w:val="26"/>
          <w:szCs w:val="26"/>
          <w:lang w:eastAsia="en-GB"/>
        </w:rPr>
        <w:t> -</w:t>
      </w:r>
      <w:hyperlink r:id="rId77" w:history="1">
        <w:r w:rsidRPr="00882EC9">
          <w:rPr>
            <w:rFonts w:ascii="Arial" w:eastAsia="Times New Roman" w:hAnsi="Arial" w:cs="Arial"/>
            <w:color w:val="0000FF"/>
            <w:sz w:val="26"/>
            <w:szCs w:val="26"/>
            <w:u w:val="single"/>
            <w:lang w:eastAsia="en-GB"/>
          </w:rPr>
          <w:t>d)</w:t>
        </w:r>
      </w:hyperlink>
      <w:r w:rsidRPr="00882EC9">
        <w:rPr>
          <w:rFonts w:ascii="Arial" w:eastAsia="Times New Roman" w:hAnsi="Arial" w:cs="Arial"/>
          <w:color w:val="000000"/>
          <w:sz w:val="26"/>
          <w:szCs w:val="26"/>
          <w:lang w:eastAsia="en-GB"/>
        </w:rPr>
        <w:t>, după caz. </w:t>
      </w:r>
    </w:p>
    <w:p w14:paraId="260B799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Preţul mediu de achiziţie realizat se calculează de către fiecare furnizor, pentru fiecare lună din perioada de aplicare a prevederilor prezentei ordonanţe de urgenţă, şi va include: </w:t>
      </w:r>
    </w:p>
    <w:p w14:paraId="2144E15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contravaloarea energiei electrice/gazelor naturale achiziţionate prin toate contractele la termen şi din piaţa de ziua următoare/piaţa intrazilnică, inclusiv contravaloarea gazelor naturale extrase din depozitele de înmagazinare subterană a gazelor naturale - excluzând contravaloarea cantităţilor achiziţionate în luna de analiză şi destinate înmagazinării în depozitele de înmagazinare subterană, precum şi valoarea de transfer între activitatea de producţie şi activitatea de furnizare în cazul producătorilor care furnizează energie electrică/gaze naturale clienţilor finali; </w:t>
      </w:r>
    </w:p>
    <w:p w14:paraId="6A866D2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contravaloarea dezechilibrului realizat, dar nu mai mult de 5% din contravaloarea energiei electrice/gazelor naturale prevăzută la </w:t>
      </w:r>
      <w:hyperlink r:id="rId78"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w:t>
      </w:r>
    </w:p>
    <w:p w14:paraId="421625C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Prin excepţie de la prevederile </w:t>
      </w:r>
      <w:hyperlink r:id="rId79"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pentru clienţii finali prevăzuţi la </w:t>
      </w:r>
      <w:hyperlink r:id="rId80" w:history="1">
        <w:r w:rsidRPr="00882EC9">
          <w:rPr>
            <w:rFonts w:ascii="Arial" w:eastAsia="Times New Roman" w:hAnsi="Arial" w:cs="Arial"/>
            <w:color w:val="0000FF"/>
            <w:sz w:val="26"/>
            <w:szCs w:val="26"/>
            <w:u w:val="single"/>
            <w:lang w:eastAsia="en-GB"/>
          </w:rPr>
          <w:t>art. 1</w:t>
        </w:r>
      </w:hyperlink>
      <w:r w:rsidRPr="00882EC9">
        <w:rPr>
          <w:rFonts w:ascii="Arial" w:eastAsia="Times New Roman" w:hAnsi="Arial" w:cs="Arial"/>
          <w:color w:val="000000"/>
          <w:sz w:val="26"/>
          <w:szCs w:val="26"/>
          <w:lang w:eastAsia="en-GB"/>
        </w:rPr>
        <w:t> preluaţi în regim de ultimă instanţă, furnizorii de ultimă instanţă determină preţul mediu de achiziţie realizat, pentru fiecare lună din perioada de aplicare a prevederilor prezentei ordonanţe de urgenţă, şi va include: </w:t>
      </w:r>
    </w:p>
    <w:p w14:paraId="66B3BDA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contravaloarea energiei electrice/gazelor naturale achiziţionate, prin contracte la termen şi din piaţa de ziua următoare/piaţa intrazilnică, inclusiv contravaloarea gazelor naturale extrase din depozitele de înmagazinare </w:t>
      </w:r>
      <w:r w:rsidRPr="00882EC9">
        <w:rPr>
          <w:rFonts w:ascii="Arial" w:eastAsia="Times New Roman" w:hAnsi="Arial" w:cs="Arial"/>
          <w:color w:val="000000"/>
          <w:sz w:val="26"/>
          <w:szCs w:val="26"/>
          <w:lang w:eastAsia="en-GB"/>
        </w:rPr>
        <w:lastRenderedPageBreak/>
        <w:t>subterană a gazelor naturale - excluzând contravaloarea cantităţilor achiziţionate în luna de analiză şi destinate înmagazinării în depozitele de înmagazinare subterană, precum şi valoarea de transfer între activitatea de producţie şi activitatea de furnizare în cazul producătorilor care furnizează energie electrică/gaze naturale, pentru asigurarea consumului clienţilor preluaţi în regim de ultimă instanţă; </w:t>
      </w:r>
    </w:p>
    <w:p w14:paraId="188057C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suma aferentă contravalorii dezechilibrului realizat lunar aferent clienţilor preluaţi în regim de ultimă instanţă. </w:t>
      </w:r>
    </w:p>
    <w:p w14:paraId="0EB48DD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4.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Componenta de furnizare a energiei electrice, respectiv a gazelor naturale este de 73 lei/MWh pentru activitatea de furnizare a energiei electrice, respectiv 12 lei/MWh pentru activitatea de furnizare a gazelor naturale. </w:t>
      </w:r>
    </w:p>
    <w:p w14:paraId="3FB33AF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Prin excepţie de la prevederile </w:t>
      </w:r>
      <w:hyperlink r:id="rId81"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xml:space="preserve">, componenta de furnizare din preţurile aplicate clienţilor preluaţi în regim de ultimă instanţă este de 80 lei/MWh pentru activitatea de furnizare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respectiv 13,5 lei/MWh pentru activitatea de furnizare a gazelor naturale. </w:t>
      </w:r>
    </w:p>
    <w:p w14:paraId="59E8F95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5.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În perioada 1 septembrie 2022 - 31 august 2023, pentru clienţii casnici de energie electrică, cu excepţia celor prevăzuţi la art. 1 alin. (1) </w:t>
      </w:r>
      <w:hyperlink r:id="rId82"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şi </w:t>
      </w:r>
      <w:hyperlink r:id="rId83" w:history="1">
        <w:r w:rsidRPr="00882EC9">
          <w:rPr>
            <w:rFonts w:ascii="Arial" w:eastAsia="Times New Roman" w:hAnsi="Arial" w:cs="Arial"/>
            <w:color w:val="0000FF"/>
            <w:sz w:val="26"/>
            <w:szCs w:val="26"/>
            <w:u w:val="single"/>
            <w:lang w:eastAsia="en-GB"/>
          </w:rPr>
          <w:t>b)</w:t>
        </w:r>
      </w:hyperlink>
      <w:r w:rsidRPr="00882EC9">
        <w:rPr>
          <w:rFonts w:ascii="Arial" w:eastAsia="Times New Roman" w:hAnsi="Arial" w:cs="Arial"/>
          <w:color w:val="000000"/>
          <w:sz w:val="26"/>
          <w:szCs w:val="26"/>
          <w:lang w:eastAsia="en-GB"/>
        </w:rPr>
        <w:t>, pentru clienţii noncasnici de energie electrică, cu excepţia celor prevăzuţi la art. 1 alin. (1) </w:t>
      </w:r>
      <w:hyperlink r:id="rId84" w:history="1">
        <w:r w:rsidRPr="00882EC9">
          <w:rPr>
            <w:rFonts w:ascii="Arial" w:eastAsia="Times New Roman" w:hAnsi="Arial" w:cs="Arial"/>
            <w:color w:val="0000FF"/>
            <w:sz w:val="26"/>
            <w:szCs w:val="26"/>
            <w:u w:val="single"/>
            <w:lang w:eastAsia="en-GB"/>
          </w:rPr>
          <w:t>lit. c)</w:t>
        </w:r>
      </w:hyperlink>
      <w:r w:rsidRPr="00882EC9">
        <w:rPr>
          <w:rFonts w:ascii="Arial" w:eastAsia="Times New Roman" w:hAnsi="Arial" w:cs="Arial"/>
          <w:color w:val="000000"/>
          <w:sz w:val="26"/>
          <w:szCs w:val="26"/>
          <w:lang w:eastAsia="en-GB"/>
        </w:rPr>
        <w:t> -</w:t>
      </w:r>
      <w:hyperlink r:id="rId85" w:history="1">
        <w:r w:rsidRPr="00882EC9">
          <w:rPr>
            <w:rFonts w:ascii="Arial" w:eastAsia="Times New Roman" w:hAnsi="Arial" w:cs="Arial"/>
            <w:color w:val="0000FF"/>
            <w:sz w:val="26"/>
            <w:szCs w:val="26"/>
            <w:u w:val="single"/>
            <w:lang w:eastAsia="en-GB"/>
          </w:rPr>
          <w:t>e)</w:t>
        </w:r>
      </w:hyperlink>
      <w:r w:rsidRPr="00882EC9">
        <w:rPr>
          <w:rFonts w:ascii="Arial" w:eastAsia="Times New Roman" w:hAnsi="Arial" w:cs="Arial"/>
          <w:color w:val="000000"/>
          <w:sz w:val="26"/>
          <w:szCs w:val="26"/>
          <w:lang w:eastAsia="en-GB"/>
        </w:rPr>
        <w:t> şi pentru clienţii noncasnici de gaze naturale, cu excepţia celor prevăzuţi la art. 1 alin. (2) </w:t>
      </w:r>
      <w:hyperlink r:id="rId86" w:history="1">
        <w:r w:rsidRPr="00882EC9">
          <w:rPr>
            <w:rFonts w:ascii="Arial" w:eastAsia="Times New Roman" w:hAnsi="Arial" w:cs="Arial"/>
            <w:color w:val="0000FF"/>
            <w:sz w:val="26"/>
            <w:szCs w:val="26"/>
            <w:u w:val="single"/>
            <w:lang w:eastAsia="en-GB"/>
          </w:rPr>
          <w:t>lit. b)</w:t>
        </w:r>
      </w:hyperlink>
      <w:r w:rsidRPr="00882EC9">
        <w:rPr>
          <w:rFonts w:ascii="Arial" w:eastAsia="Times New Roman" w:hAnsi="Arial" w:cs="Arial"/>
          <w:color w:val="000000"/>
          <w:sz w:val="26"/>
          <w:szCs w:val="26"/>
          <w:lang w:eastAsia="en-GB"/>
        </w:rPr>
        <w:t>, preţul final facturat se stabileşte de către fiecare furnizor ca sumă a următoarelor componente, după caz: </w:t>
      </w:r>
    </w:p>
    <w:p w14:paraId="59B2EEA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componenta de achiziţie stabilită în condiţiile prevăzute la </w:t>
      </w:r>
      <w:hyperlink r:id="rId87" w:history="1">
        <w:r w:rsidRPr="00882EC9">
          <w:rPr>
            <w:rFonts w:ascii="Arial" w:eastAsia="Times New Roman" w:hAnsi="Arial" w:cs="Arial"/>
            <w:color w:val="0000FF"/>
            <w:sz w:val="26"/>
            <w:szCs w:val="26"/>
            <w:u w:val="single"/>
            <w:lang w:eastAsia="en-GB"/>
          </w:rPr>
          <w:t>art. 6</w:t>
        </w:r>
      </w:hyperlink>
      <w:r w:rsidRPr="00882EC9">
        <w:rPr>
          <w:rFonts w:ascii="Arial" w:eastAsia="Times New Roman" w:hAnsi="Arial" w:cs="Arial"/>
          <w:color w:val="000000"/>
          <w:sz w:val="26"/>
          <w:szCs w:val="26"/>
          <w:lang w:eastAsia="en-GB"/>
        </w:rPr>
        <w:t>; </w:t>
      </w:r>
    </w:p>
    <w:p w14:paraId="407B3BC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componenta de furnizare stabilită în condiţiile prevăzute la </w:t>
      </w:r>
      <w:hyperlink r:id="rId88" w:history="1">
        <w:r w:rsidRPr="00882EC9">
          <w:rPr>
            <w:rFonts w:ascii="Arial" w:eastAsia="Times New Roman" w:hAnsi="Arial" w:cs="Arial"/>
            <w:color w:val="0000FF"/>
            <w:sz w:val="26"/>
            <w:szCs w:val="26"/>
            <w:u w:val="single"/>
            <w:lang w:eastAsia="en-GB"/>
          </w:rPr>
          <w:t>art. 4</w:t>
        </w:r>
      </w:hyperlink>
      <w:r w:rsidRPr="00882EC9">
        <w:rPr>
          <w:rFonts w:ascii="Arial" w:eastAsia="Times New Roman" w:hAnsi="Arial" w:cs="Arial"/>
          <w:color w:val="000000"/>
          <w:sz w:val="26"/>
          <w:szCs w:val="26"/>
          <w:lang w:eastAsia="en-GB"/>
        </w:rPr>
        <w:t>; </w:t>
      </w:r>
    </w:p>
    <w:p w14:paraId="52B17F2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componentele reprezentate de tarifele reglementate/stabilite conform reglementărilor Autorităţii Naţionale de Reglementare în Domeniul Energiei în vigoare pe perioada de aplicare a prevederilor prezentei ordonanţe de urgenţă, pentru serviciile prestate de către operatorii reţelelor/sistemelor de distribuţie şi transport al energiei electrice/gazelor naturale, inclusiv pentru serviciile prestate de către operatorii depozitelor de înmagazinare subterană a gazelor </w:t>
      </w:r>
      <w:proofErr w:type="gramStart"/>
      <w:r w:rsidRPr="00882EC9">
        <w:rPr>
          <w:rFonts w:ascii="Arial" w:eastAsia="Times New Roman" w:hAnsi="Arial" w:cs="Arial"/>
          <w:color w:val="000000"/>
          <w:sz w:val="26"/>
          <w:szCs w:val="26"/>
          <w:lang w:eastAsia="en-GB"/>
        </w:rPr>
        <w:t>naturale;</w:t>
      </w:r>
      <w:proofErr w:type="gramEnd"/>
      <w:r w:rsidRPr="00882EC9">
        <w:rPr>
          <w:rFonts w:ascii="Arial" w:eastAsia="Times New Roman" w:hAnsi="Arial" w:cs="Arial"/>
          <w:color w:val="000000"/>
          <w:sz w:val="26"/>
          <w:szCs w:val="26"/>
          <w:lang w:eastAsia="en-GB"/>
        </w:rPr>
        <w:t> </w:t>
      </w:r>
    </w:p>
    <w:p w14:paraId="7E682C5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componentele reprezentate de TVA, accize, contribuţia aferentă schemei de sprijin pentru promovarea cogenerării de înaltă eficienţă pe baza cererii de energie termică utilă, contravaloarea certificatelor verzi aferente sistemului de promovare a producerii energiei din surse regenerabile. </w:t>
      </w:r>
    </w:p>
    <w:p w14:paraId="7D7B289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Prevederile </w:t>
      </w:r>
      <w:hyperlink r:id="rId89"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se aplică şi în cazul contractelor încheiate ulterior intrării în vigoare a prevederilor prezentei ordonanţe de urgenţă. </w:t>
      </w:r>
    </w:p>
    <w:p w14:paraId="78D191F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La solicitarea clienţilor finali, furnizorii pot încheia contracte de furnizare şi în alte condiţii decât cele prevăzute în prezentul articol. </w:t>
      </w:r>
    </w:p>
    <w:p w14:paraId="1AD9412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În cazul în care preţul din contractul de furnizare în vigoare încheiat cu clienţii finali prevăzuţi la </w:t>
      </w:r>
      <w:hyperlink r:id="rId9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este mai mic decât preţul final rezultat prin aplicarea prezentei ordonanţe de urgenţă, se aplică preţul contractual. </w:t>
      </w:r>
    </w:p>
    <w:p w14:paraId="1BA4D38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01/01/2023 - Art. 5. - va fi modificat prin Ordonanţă de urgenţă </w:t>
      </w:r>
      <w:hyperlink r:id="rId91" w:history="1">
        <w:r w:rsidRPr="00882EC9">
          <w:rPr>
            <w:rFonts w:ascii="Arial" w:eastAsia="Times New Roman" w:hAnsi="Arial" w:cs="Arial"/>
            <w:color w:val="339966"/>
            <w:u w:val="single"/>
            <w:lang w:eastAsia="en-GB"/>
          </w:rPr>
          <w:t>119/2022</w:t>
        </w:r>
      </w:hyperlink>
      <w:r w:rsidRPr="00882EC9">
        <w:rPr>
          <w:rFonts w:ascii="Arial" w:eastAsia="Times New Roman" w:hAnsi="Arial" w:cs="Arial"/>
          <w:color w:val="000000"/>
          <w:sz w:val="26"/>
          <w:szCs w:val="26"/>
          <w:lang w:eastAsia="en-GB"/>
        </w:rPr>
        <w:t>, după cum urmează: </w:t>
      </w:r>
    </w:p>
    <w:p w14:paraId="1D53A688"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D2863A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Art. 5.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În perioada 1 ianuarie 2023-31 martie 2025, pentru clienţii noncasnici de gaze naturale, cu excepţia celor prevăzuţi la art. 1 alin. (2) lit. b), preţul final facturat se stabileşte de către fiecare furnizor ca sumă a următoarelor componente, după caz: </w:t>
      </w:r>
    </w:p>
    <w:p w14:paraId="0183087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componenta de achiziţie stabilită în condiţiile prevăzute la art. </w:t>
      </w:r>
      <w:proofErr w:type="gramStart"/>
      <w:r w:rsidRPr="00882EC9">
        <w:rPr>
          <w:rFonts w:ascii="Arial" w:eastAsia="Times New Roman" w:hAnsi="Arial" w:cs="Arial"/>
          <w:color w:val="000000"/>
          <w:sz w:val="26"/>
          <w:szCs w:val="26"/>
          <w:lang w:eastAsia="en-GB"/>
        </w:rPr>
        <w:t>6;</w:t>
      </w:r>
      <w:proofErr w:type="gramEnd"/>
      <w:r w:rsidRPr="00882EC9">
        <w:rPr>
          <w:rFonts w:ascii="Arial" w:eastAsia="Times New Roman" w:hAnsi="Arial" w:cs="Arial"/>
          <w:color w:val="000000"/>
          <w:sz w:val="26"/>
          <w:szCs w:val="26"/>
          <w:lang w:eastAsia="en-GB"/>
        </w:rPr>
        <w:t> </w:t>
      </w:r>
    </w:p>
    <w:p w14:paraId="1AE92D3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componenta de furnizare stabilită în condiţiile prevăzute la art. </w:t>
      </w:r>
      <w:proofErr w:type="gramStart"/>
      <w:r w:rsidRPr="00882EC9">
        <w:rPr>
          <w:rFonts w:ascii="Arial" w:eastAsia="Times New Roman" w:hAnsi="Arial" w:cs="Arial"/>
          <w:color w:val="000000"/>
          <w:sz w:val="26"/>
          <w:szCs w:val="26"/>
          <w:lang w:eastAsia="en-GB"/>
        </w:rPr>
        <w:t>4;</w:t>
      </w:r>
      <w:proofErr w:type="gramEnd"/>
      <w:r w:rsidRPr="00882EC9">
        <w:rPr>
          <w:rFonts w:ascii="Arial" w:eastAsia="Times New Roman" w:hAnsi="Arial" w:cs="Arial"/>
          <w:color w:val="000000"/>
          <w:sz w:val="26"/>
          <w:szCs w:val="26"/>
          <w:lang w:eastAsia="en-GB"/>
        </w:rPr>
        <w:t> </w:t>
      </w:r>
    </w:p>
    <w:p w14:paraId="7E78DC0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componentele reprezentate de tarifele reglementate/stabilite conform reglementărilor Autorităţii Naţionale de Reglementare în Domeniul Energiei în vigoare pe perioada de aplicare a prevederilor prezentei ordonanţe de urgenţă, pentru serviciile prestate de către operatorii reţelelor/sistemelor de distribuţie şi transport al gazelor naturale, inclusiv pentru serviciile prestate de către operatorii depozitelor de înmagazinare subterană a gazelor </w:t>
      </w:r>
      <w:proofErr w:type="gramStart"/>
      <w:r w:rsidRPr="00882EC9">
        <w:rPr>
          <w:rFonts w:ascii="Arial" w:eastAsia="Times New Roman" w:hAnsi="Arial" w:cs="Arial"/>
          <w:color w:val="000000"/>
          <w:sz w:val="26"/>
          <w:szCs w:val="26"/>
          <w:lang w:eastAsia="en-GB"/>
        </w:rPr>
        <w:t>naturale;</w:t>
      </w:r>
      <w:proofErr w:type="gramEnd"/>
      <w:r w:rsidRPr="00882EC9">
        <w:rPr>
          <w:rFonts w:ascii="Arial" w:eastAsia="Times New Roman" w:hAnsi="Arial" w:cs="Arial"/>
          <w:color w:val="000000"/>
          <w:sz w:val="26"/>
          <w:szCs w:val="26"/>
          <w:lang w:eastAsia="en-GB"/>
        </w:rPr>
        <w:t> </w:t>
      </w:r>
    </w:p>
    <w:p w14:paraId="7D9E6C6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componentele reprezentate de TVA şi accize. </w:t>
      </w:r>
    </w:p>
    <w:p w14:paraId="41B1518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Prevederile alin. (1) se aplică şi în cazul contractelor încheiate ulterior intrării în vigoare a prevederilor prezentei ordonanţe de urgenţă. </w:t>
      </w:r>
    </w:p>
    <w:p w14:paraId="4A929FF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În cazul în care preţul din contractul de furnizare în vigoare încheiat cu clienţii finali prevăzuţi la alin. (1) este mai mic decât preţul final rezultat prin aplicarea prezentei ordonanţe de urgenţă, se aplică preţul contractual. </w:t>
      </w:r>
    </w:p>
    <w:p w14:paraId="760F5F0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Prin excepţie de la prevederile alin. (1) şi art. 3, în cazul producătorilor de energie care transferă energie electrică din portofoliul de producţie către portofoliul de furnizare, pentru cantităţile de energie electrică transferate, preţul final este: </w:t>
      </w:r>
    </w:p>
    <w:p w14:paraId="46BCA3D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preţul contractual în cazul în care acesta asigură încadrarea în plafoanele de la art. 1 alin. (1</w:t>
      </w:r>
      <w:proofErr w:type="gramStart"/>
      <w:r w:rsidRPr="00882EC9">
        <w:rPr>
          <w:rFonts w:ascii="Arial" w:eastAsia="Times New Roman" w:hAnsi="Arial" w:cs="Arial"/>
          <w:color w:val="000000"/>
          <w:sz w:val="26"/>
          <w:szCs w:val="26"/>
          <w:lang w:eastAsia="en-GB"/>
        </w:rPr>
        <w:t>);</w:t>
      </w:r>
      <w:proofErr w:type="gramEnd"/>
      <w:r w:rsidRPr="00882EC9">
        <w:rPr>
          <w:rFonts w:ascii="Arial" w:eastAsia="Times New Roman" w:hAnsi="Arial" w:cs="Arial"/>
          <w:color w:val="000000"/>
          <w:sz w:val="26"/>
          <w:szCs w:val="26"/>
          <w:lang w:eastAsia="en-GB"/>
        </w:rPr>
        <w:t> </w:t>
      </w:r>
    </w:p>
    <w:p w14:paraId="4DE77B4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preţul plafonat prevăzut la art. 1 alin. (1) în cazul în care preţul contractual este mai mare decât valoarea plafoanelor. </w:t>
      </w:r>
    </w:p>
    <w:p w14:paraId="44702CE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xml:space="preserve"> În cazul producătorilor care transferă energie din portofoliul de producţie către portofoliul de furnizare, componenta de achiziţie prevăzută la alin. (1) şi art. 3 din contractele de furnizare pentru care se va achiziţiona energie electrică din piaţă va fi determinată luând în calcul exclusiv preţul de achiziţie realizat. Pentru cantitatea de energie achiziţionată pentru acoperirea acestor contracte producătorii vor întocmi şi vor menţine o evidenţă separată de cantitatea transferată din producţia </w:t>
      </w:r>
      <w:proofErr w:type="gramStart"/>
      <w:r w:rsidRPr="00882EC9">
        <w:rPr>
          <w:rFonts w:ascii="Arial" w:eastAsia="Times New Roman" w:hAnsi="Arial" w:cs="Arial"/>
          <w:color w:val="000000"/>
          <w:sz w:val="26"/>
          <w:szCs w:val="26"/>
          <w:lang w:eastAsia="en-GB"/>
        </w:rPr>
        <w:t>proprie.»</w:t>
      </w:r>
      <w:proofErr w:type="gramEnd"/>
      <w:r w:rsidRPr="00882EC9">
        <w:rPr>
          <w:rFonts w:ascii="Arial" w:eastAsia="Times New Roman" w:hAnsi="Arial" w:cs="Arial"/>
          <w:color w:val="000000"/>
          <w:sz w:val="26"/>
          <w:szCs w:val="26"/>
          <w:lang w:eastAsia="en-GB"/>
        </w:rPr>
        <w:t> </w:t>
      </w:r>
    </w:p>
    <w:p w14:paraId="1E776DE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5</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 -</w:t>
      </w:r>
      <w:r w:rsidRPr="00882EC9">
        <w:rPr>
          <w:rFonts w:ascii="Arial" w:eastAsia="Times New Roman" w:hAnsi="Arial" w:cs="Arial"/>
          <w:color w:val="000000"/>
          <w:sz w:val="26"/>
          <w:szCs w:val="26"/>
          <w:lang w:eastAsia="en-GB"/>
        </w:rPr>
        <w:t> «abrogat» </w:t>
      </w:r>
    </w:p>
    <w:p w14:paraId="66C0753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6.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Componenta de achiziţie se calculează de către fiecare furnizor pentru fiecare lună, denumită luna n, din perioada de aplicare a prevederilor prezentei ordonanţe de urgenţă şi va include: </w:t>
      </w:r>
    </w:p>
    <w:p w14:paraId="005E66B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contravaloarea gazelor naturale achiziţionate, care cuprinde şi cantităţile extrase din depozitele de înmagazinare subterană, precum şi cele transferate între activitatea de producţie şi activitatea de furnizare în cazul producătorilor care furnizează gaze </w:t>
      </w:r>
      <w:proofErr w:type="gramStart"/>
      <w:r w:rsidRPr="00882EC9">
        <w:rPr>
          <w:rFonts w:ascii="Arial" w:eastAsia="Times New Roman" w:hAnsi="Arial" w:cs="Arial"/>
          <w:color w:val="000000"/>
          <w:sz w:val="26"/>
          <w:szCs w:val="26"/>
          <w:lang w:eastAsia="en-GB"/>
        </w:rPr>
        <w:t>naturale;</w:t>
      </w:r>
      <w:proofErr w:type="gramEnd"/>
      <w:r w:rsidRPr="00882EC9">
        <w:rPr>
          <w:rFonts w:ascii="Arial" w:eastAsia="Times New Roman" w:hAnsi="Arial" w:cs="Arial"/>
          <w:color w:val="000000"/>
          <w:sz w:val="26"/>
          <w:szCs w:val="26"/>
          <w:lang w:eastAsia="en-GB"/>
        </w:rPr>
        <w:t> </w:t>
      </w:r>
    </w:p>
    <w:p w14:paraId="40979E9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contravaloarea estimată a gazelor naturale necesar a fi achiziţionate din piaţa pentru ziua următoare/piaţa </w:t>
      </w:r>
      <w:proofErr w:type="gramStart"/>
      <w:r w:rsidRPr="00882EC9">
        <w:rPr>
          <w:rFonts w:ascii="Arial" w:eastAsia="Times New Roman" w:hAnsi="Arial" w:cs="Arial"/>
          <w:color w:val="000000"/>
          <w:sz w:val="26"/>
          <w:szCs w:val="26"/>
          <w:lang w:eastAsia="en-GB"/>
        </w:rPr>
        <w:t>intrazilnică;</w:t>
      </w:r>
      <w:proofErr w:type="gramEnd"/>
      <w:r w:rsidRPr="00882EC9">
        <w:rPr>
          <w:rFonts w:ascii="Arial" w:eastAsia="Times New Roman" w:hAnsi="Arial" w:cs="Arial"/>
          <w:color w:val="000000"/>
          <w:sz w:val="26"/>
          <w:szCs w:val="26"/>
          <w:lang w:eastAsia="en-GB"/>
        </w:rPr>
        <w:t> </w:t>
      </w:r>
    </w:p>
    <w:p w14:paraId="13AB3F4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o componentă de ajustare calculată în luna n pentru luna n+1 ca diferenţă între componenta de achiziţie luată în calcul în preţul final facturat în luna n-1 şi preţul mediu de achiziţie realizat în luna n-1 determinat în conformitate cu </w:t>
      </w:r>
      <w:r w:rsidRPr="00882EC9">
        <w:rPr>
          <w:rFonts w:ascii="Arial" w:eastAsia="Times New Roman" w:hAnsi="Arial" w:cs="Arial"/>
          <w:color w:val="000000"/>
          <w:sz w:val="26"/>
          <w:szCs w:val="26"/>
          <w:lang w:eastAsia="en-GB"/>
        </w:rPr>
        <w:lastRenderedPageBreak/>
        <w:t>prevederile art. 3 </w:t>
      </w:r>
      <w:hyperlink r:id="rId92"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În aceste condiţii, prevederea nu se aplică la stabilirea preţului final facturat pentru primele două luni din perioada de aplicare, dar în aceste prime două luni şi va include costul estimat al dezechilibrelor calculate conform art. 3 alin. (2) </w:t>
      </w:r>
      <w:hyperlink r:id="rId93" w:history="1">
        <w:r w:rsidRPr="00882EC9">
          <w:rPr>
            <w:rFonts w:ascii="Arial" w:eastAsia="Times New Roman" w:hAnsi="Arial" w:cs="Arial"/>
            <w:color w:val="0000FF"/>
            <w:sz w:val="26"/>
            <w:szCs w:val="26"/>
            <w:u w:val="single"/>
            <w:lang w:eastAsia="en-GB"/>
          </w:rPr>
          <w:t>lit. b)</w:t>
        </w:r>
      </w:hyperlink>
      <w:r w:rsidRPr="00882EC9">
        <w:rPr>
          <w:rFonts w:ascii="Arial" w:eastAsia="Times New Roman" w:hAnsi="Arial" w:cs="Arial"/>
          <w:color w:val="000000"/>
          <w:sz w:val="26"/>
          <w:szCs w:val="26"/>
          <w:lang w:eastAsia="en-GB"/>
        </w:rPr>
        <w:t>. </w:t>
      </w:r>
    </w:p>
    <w:p w14:paraId="2BA8434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Prin excepţie de la prevederile </w:t>
      </w:r>
      <w:hyperlink r:id="rId94"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în cazul clienţilor prevăzuţi la </w:t>
      </w:r>
      <w:hyperlink r:id="rId95" w:history="1">
        <w:r w:rsidRPr="00882EC9">
          <w:rPr>
            <w:rFonts w:ascii="Arial" w:eastAsia="Times New Roman" w:hAnsi="Arial" w:cs="Arial"/>
            <w:color w:val="0000FF"/>
            <w:sz w:val="26"/>
            <w:szCs w:val="26"/>
            <w:u w:val="single"/>
            <w:lang w:eastAsia="en-GB"/>
          </w:rPr>
          <w:t>art. 5</w:t>
        </w:r>
      </w:hyperlink>
      <w:r w:rsidRPr="00882EC9">
        <w:rPr>
          <w:rFonts w:ascii="Arial" w:eastAsia="Times New Roman" w:hAnsi="Arial" w:cs="Arial"/>
          <w:color w:val="000000"/>
          <w:sz w:val="26"/>
          <w:szCs w:val="26"/>
          <w:lang w:eastAsia="en-GB"/>
        </w:rPr>
        <w:t>, preluaţi în regim de ultimă instanţă, componenta de achiziţie din preţul final facturat se determină similar preţului mediu de achiziţie realizat prevăzut la art. 3 </w:t>
      </w:r>
      <w:hyperlink r:id="rId96" w:history="1">
        <w:r w:rsidRPr="00882EC9">
          <w:rPr>
            <w:rFonts w:ascii="Arial" w:eastAsia="Times New Roman" w:hAnsi="Arial" w:cs="Arial"/>
            <w:color w:val="0000FF"/>
            <w:sz w:val="26"/>
            <w:szCs w:val="26"/>
            <w:u w:val="single"/>
            <w:lang w:eastAsia="en-GB"/>
          </w:rPr>
          <w:t>alin. (3)</w:t>
        </w:r>
      </w:hyperlink>
      <w:r w:rsidRPr="00882EC9">
        <w:rPr>
          <w:rFonts w:ascii="Arial" w:eastAsia="Times New Roman" w:hAnsi="Arial" w:cs="Arial"/>
          <w:color w:val="000000"/>
          <w:sz w:val="26"/>
          <w:szCs w:val="26"/>
          <w:lang w:eastAsia="en-GB"/>
        </w:rPr>
        <w:t>. </w:t>
      </w:r>
    </w:p>
    <w:p w14:paraId="712A514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7.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Valoarea rezultată ca produs între cantitatea de energie electrică/gaze naturale facturată clienţilor finali, beneficiari ai schemei de sprijin instituite prin prezenta ordonanţă de urgenţă, în fiecare lună din perioada de aplicare a prevederilor prezentei ordonanţe de urgenţă şi diferenţa pozitivă între preţul mediu de achiziţie realizat determinat conform prevederilor art. 3 </w:t>
      </w:r>
      <w:hyperlink r:id="rId97"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w:t>
      </w:r>
      <w:hyperlink r:id="rId98" w:history="1">
        <w:r w:rsidRPr="00882EC9">
          <w:rPr>
            <w:rFonts w:ascii="Arial" w:eastAsia="Times New Roman" w:hAnsi="Arial" w:cs="Arial"/>
            <w:color w:val="0000FF"/>
            <w:sz w:val="26"/>
            <w:szCs w:val="26"/>
            <w:u w:val="single"/>
            <w:lang w:eastAsia="en-GB"/>
          </w:rPr>
          <w:t>(3)</w:t>
        </w:r>
      </w:hyperlink>
      <w:r w:rsidRPr="00882EC9">
        <w:rPr>
          <w:rFonts w:ascii="Arial" w:eastAsia="Times New Roman" w:hAnsi="Arial" w:cs="Arial"/>
          <w:color w:val="000000"/>
          <w:sz w:val="26"/>
          <w:szCs w:val="26"/>
          <w:lang w:eastAsia="en-GB"/>
        </w:rPr>
        <w:t> şi valoarea componentei de achiziţie determinată conform prevederilor art. 3 </w:t>
      </w:r>
      <w:hyperlink r:id="rId99"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aferentă lunii facturate va fi compensată furnizorilor de la bugetul de stat, prin bugetul Ministerului Muncii şi Solidarităţii Sociale, pentru clienţii casnici, şi prin bugetul Ministerului Energiei, pentru clienţii noncasnici, în conformitate cu valorile calculate de Autoritatea Naţională de Reglementare în Domeniul Energiei. </w:t>
      </w:r>
    </w:p>
    <w:p w14:paraId="7F7E455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Documentele justificative ce trebuie prezentate lunar către Autoritatea Naţională de Reglementare în Domeniul Energiei de către furnizori, separat pentru clienţii casnici şi clienţii noncasnici, în vederea acoperirii diferenţelor de preţ compensate potrivit </w:t>
      </w:r>
      <w:hyperlink r:id="rId10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sunt: </w:t>
      </w:r>
    </w:p>
    <w:p w14:paraId="2A36644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documentele justificative care atestă contravaloarea energiei electrice/gazelor naturale achiziţionate, inclusiv cantităţi extrase din depozitele de înmagazinare subterană sau transferate din producţia proprie către activitatea de furnizare (de exemplu: contracte de achiziţii, facturi, note interne</w:t>
      </w:r>
      <w:proofErr w:type="gramStart"/>
      <w:r w:rsidRPr="00882EC9">
        <w:rPr>
          <w:rFonts w:ascii="Arial" w:eastAsia="Times New Roman" w:hAnsi="Arial" w:cs="Arial"/>
          <w:color w:val="000000"/>
          <w:sz w:val="26"/>
          <w:szCs w:val="26"/>
          <w:lang w:eastAsia="en-GB"/>
        </w:rPr>
        <w:t>);</w:t>
      </w:r>
      <w:proofErr w:type="gramEnd"/>
      <w:r w:rsidRPr="00882EC9">
        <w:rPr>
          <w:rFonts w:ascii="Arial" w:eastAsia="Times New Roman" w:hAnsi="Arial" w:cs="Arial"/>
          <w:color w:val="000000"/>
          <w:sz w:val="26"/>
          <w:szCs w:val="26"/>
          <w:lang w:eastAsia="en-GB"/>
        </w:rPr>
        <w:t> </w:t>
      </w:r>
    </w:p>
    <w:p w14:paraId="03B203F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documentele justificative care atestă suma aferentă contravalorii dezechilibrului realizat lunar (de exemplu: note de decontare, facturi</w:t>
      </w:r>
      <w:proofErr w:type="gramStart"/>
      <w:r w:rsidRPr="00882EC9">
        <w:rPr>
          <w:rFonts w:ascii="Arial" w:eastAsia="Times New Roman" w:hAnsi="Arial" w:cs="Arial"/>
          <w:color w:val="000000"/>
          <w:sz w:val="26"/>
          <w:szCs w:val="26"/>
          <w:lang w:eastAsia="en-GB"/>
        </w:rPr>
        <w:t>);</w:t>
      </w:r>
      <w:proofErr w:type="gramEnd"/>
      <w:r w:rsidRPr="00882EC9">
        <w:rPr>
          <w:rFonts w:ascii="Arial" w:eastAsia="Times New Roman" w:hAnsi="Arial" w:cs="Arial"/>
          <w:color w:val="000000"/>
          <w:sz w:val="26"/>
          <w:szCs w:val="26"/>
          <w:lang w:eastAsia="en-GB"/>
        </w:rPr>
        <w:t> </w:t>
      </w:r>
    </w:p>
    <w:p w14:paraId="5F4FAE9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cantitatea de energie electrică/gaze naturale livrată lunar în vederea acoperirii consumului clienţilor finali prevăzuţi la art. 1 </w:t>
      </w:r>
      <w:hyperlink r:id="rId101"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102"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xml:space="preserve"> pe categorii de clienţi şi tranşe de </w:t>
      </w:r>
      <w:proofErr w:type="gramStart"/>
      <w:r w:rsidRPr="00882EC9">
        <w:rPr>
          <w:rFonts w:ascii="Arial" w:eastAsia="Times New Roman" w:hAnsi="Arial" w:cs="Arial"/>
          <w:color w:val="000000"/>
          <w:sz w:val="26"/>
          <w:szCs w:val="26"/>
          <w:lang w:eastAsia="en-GB"/>
        </w:rPr>
        <w:t>consum;</w:t>
      </w:r>
      <w:proofErr w:type="gramEnd"/>
      <w:r w:rsidRPr="00882EC9">
        <w:rPr>
          <w:rFonts w:ascii="Arial" w:eastAsia="Times New Roman" w:hAnsi="Arial" w:cs="Arial"/>
          <w:color w:val="000000"/>
          <w:sz w:val="26"/>
          <w:szCs w:val="26"/>
          <w:lang w:eastAsia="en-GB"/>
        </w:rPr>
        <w:t> </w:t>
      </w:r>
    </w:p>
    <w:p w14:paraId="0EEAB59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orice alte documente sau informaţii necesare solicitate de către Autoritatea Naţională de Reglementare în Domeniul Energiei, în vederea verificării şi determinării valorilor prevăzute la </w:t>
      </w:r>
      <w:hyperlink r:id="rId103"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w:t>
      </w:r>
    </w:p>
    <w:p w14:paraId="5D456C0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7</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 -</w:t>
      </w:r>
      <w:r w:rsidRPr="00882EC9">
        <w:rPr>
          <w:rFonts w:ascii="Arial" w:eastAsia="Times New Roman" w:hAnsi="Arial" w:cs="Arial"/>
          <w:color w:val="000000"/>
          <w:sz w:val="26"/>
          <w:szCs w:val="26"/>
          <w:lang w:eastAsia="en-GB"/>
        </w:rPr>
        <w:t>   Începând cu data de 1 septembrie 2022, valoarea rezultată ca produs între cantitatea de energie electrică facturată clienţilor finali, beneficiari ai schemei de sprijin instituite prin prezenta ordonanţă de urgenţă, în fiecare lună din perioada de aplicare a prevederilor prezentei ordonanţe de urgenţă şi diferenţa pozitivă între preţul mediu de achiziţie realizat determinat conform prevederilor art. 3 </w:t>
      </w:r>
      <w:hyperlink r:id="rId104"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a cărui valoare este mai mică sau cel mult egală cu valoarea stabilită la </w:t>
      </w:r>
      <w:hyperlink r:id="rId105" w:history="1">
        <w:r w:rsidRPr="00882EC9">
          <w:rPr>
            <w:rFonts w:ascii="Arial" w:eastAsia="Times New Roman" w:hAnsi="Arial" w:cs="Arial"/>
            <w:color w:val="0000FF"/>
            <w:sz w:val="26"/>
            <w:szCs w:val="26"/>
            <w:u w:val="single"/>
            <w:lang w:eastAsia="en-GB"/>
          </w:rPr>
          <w:t>art. VI</w:t>
        </w:r>
      </w:hyperlink>
      <w:r w:rsidRPr="00882EC9">
        <w:rPr>
          <w:rFonts w:ascii="Arial" w:eastAsia="Times New Roman" w:hAnsi="Arial" w:cs="Arial"/>
          <w:color w:val="000000"/>
          <w:sz w:val="26"/>
          <w:szCs w:val="26"/>
          <w:lang w:eastAsia="en-GB"/>
        </w:rPr>
        <w:t> din Ordonanţa de urgenţă a Guvernului nr. 119/2022 sau, după caz, determinat conform prevederilor art. 3 alin. (3) şi valoarea componentei de achiziţie determinată conform prevederilor art. 3 </w:t>
      </w:r>
      <w:hyperlink r:id="rId106"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xml:space="preserve">, aferentă lunii facturate, va fi compensată furnizorilor de la bugetul </w:t>
      </w:r>
      <w:r w:rsidRPr="00882EC9">
        <w:rPr>
          <w:rFonts w:ascii="Arial" w:eastAsia="Times New Roman" w:hAnsi="Arial" w:cs="Arial"/>
          <w:color w:val="000000"/>
          <w:sz w:val="26"/>
          <w:szCs w:val="26"/>
          <w:lang w:eastAsia="en-GB"/>
        </w:rPr>
        <w:lastRenderedPageBreak/>
        <w:t>de stat, prin bugetul Ministerului Muncii şi Solidarităţii Sociale, pentru clienţii casnici, şi prin bugetul Ministerului Energiei, pentru clienţii noncasnici, în conformitate cu valorile calculate de Autoritatea Naţională de Reglementare în Domeniul Energiei. </w:t>
      </w:r>
    </w:p>
    <w:p w14:paraId="4B4DF9E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8.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Valorile aferente compensărilor prevăzute la art. 7 </w:t>
      </w:r>
      <w:hyperlink r:id="rId107"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pentru fiecare furnizor se determină de către Autoritatea Naţională de Reglementare în Domeniul Energiei, în termen de 30 de zile de la data primirii cererilor de decontare, al căror model este prevăzut în anexele </w:t>
      </w:r>
      <w:hyperlink r:id="rId108" w:history="1">
        <w:r w:rsidRPr="00882EC9">
          <w:rPr>
            <w:rFonts w:ascii="Arial" w:eastAsia="Times New Roman" w:hAnsi="Arial" w:cs="Arial"/>
            <w:color w:val="0000FF"/>
            <w:sz w:val="26"/>
            <w:szCs w:val="26"/>
            <w:u w:val="single"/>
            <w:lang w:eastAsia="en-GB"/>
          </w:rPr>
          <w:t>nr. 1</w:t>
        </w:r>
      </w:hyperlink>
      <w:r w:rsidRPr="00882EC9">
        <w:rPr>
          <w:rFonts w:ascii="Arial" w:eastAsia="Times New Roman" w:hAnsi="Arial" w:cs="Arial"/>
          <w:color w:val="000000"/>
          <w:sz w:val="26"/>
          <w:szCs w:val="26"/>
          <w:lang w:eastAsia="en-GB"/>
        </w:rPr>
        <w:t> şi </w:t>
      </w:r>
      <w:hyperlink r:id="rId109"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depuse şi înregistrate la Agenţia Naţională pentru Plăţi şi Inspecţie Socială, respectiv Ministerul Energiei şi, în copie, către Autoritatea Naţională de Reglementare în Domeniul Energiei la adresa de e-mail: plafonare@anre.ro, de către furnizori. </w:t>
      </w:r>
    </w:p>
    <w:p w14:paraId="0979A11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În situaţia în care Autoritatea Naţională de Reglementare în Domeniul Energiei constată apariţia unor erori materiale, lipsa unor documente justificative sau erori de calcul ca urmare a încărcării datelor de către furnizori pe platforma IT, termenul prevăzut la alin. (1) se prelungeşte cu termenele prevăzute la art. 9 </w:t>
      </w:r>
      <w:hyperlink r:id="rId110" w:history="1">
        <w:r w:rsidRPr="00882EC9">
          <w:rPr>
            <w:rFonts w:ascii="Arial" w:eastAsia="Times New Roman" w:hAnsi="Arial" w:cs="Arial"/>
            <w:color w:val="0000FF"/>
            <w:sz w:val="26"/>
            <w:szCs w:val="26"/>
            <w:u w:val="single"/>
            <w:lang w:eastAsia="en-GB"/>
          </w:rPr>
          <w:t>alin. (9)</w:t>
        </w:r>
      </w:hyperlink>
      <w:r w:rsidRPr="00882EC9">
        <w:rPr>
          <w:rFonts w:ascii="Arial" w:eastAsia="Times New Roman" w:hAnsi="Arial" w:cs="Arial"/>
          <w:color w:val="000000"/>
          <w:sz w:val="26"/>
          <w:szCs w:val="26"/>
          <w:lang w:eastAsia="en-GB"/>
        </w:rPr>
        <w:t> şi </w:t>
      </w:r>
      <w:hyperlink r:id="rId111" w:history="1">
        <w:r w:rsidRPr="00882EC9">
          <w:rPr>
            <w:rFonts w:ascii="Arial" w:eastAsia="Times New Roman" w:hAnsi="Arial" w:cs="Arial"/>
            <w:color w:val="0000FF"/>
            <w:sz w:val="26"/>
            <w:szCs w:val="26"/>
            <w:u w:val="single"/>
            <w:lang w:eastAsia="en-GB"/>
          </w:rPr>
          <w:t>(10)</w:t>
        </w:r>
      </w:hyperlink>
      <w:r w:rsidRPr="00882EC9">
        <w:rPr>
          <w:rFonts w:ascii="Arial" w:eastAsia="Times New Roman" w:hAnsi="Arial" w:cs="Arial"/>
          <w:color w:val="000000"/>
          <w:sz w:val="26"/>
          <w:szCs w:val="26"/>
          <w:lang w:eastAsia="en-GB"/>
        </w:rPr>
        <w:t>. </w:t>
      </w:r>
    </w:p>
    <w:p w14:paraId="1A2688D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9. -</w:t>
      </w: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Furnizorii au obligaţia de a ţine evidenţa lunară, în mod diferenţiat, a clienţilor finali prevăzuţi la </w:t>
      </w:r>
      <w:hyperlink r:id="rId112" w:history="1">
        <w:r w:rsidRPr="00882EC9">
          <w:rPr>
            <w:rFonts w:ascii="Arial" w:eastAsia="Times New Roman" w:hAnsi="Arial" w:cs="Arial"/>
            <w:color w:val="0000FF"/>
            <w:sz w:val="26"/>
            <w:szCs w:val="26"/>
            <w:u w:val="single"/>
            <w:lang w:eastAsia="en-GB"/>
          </w:rPr>
          <w:t>art. 1</w:t>
        </w:r>
      </w:hyperlink>
      <w:r w:rsidRPr="00882EC9">
        <w:rPr>
          <w:rFonts w:ascii="Arial" w:eastAsia="Times New Roman" w:hAnsi="Arial" w:cs="Arial"/>
          <w:color w:val="000000"/>
          <w:sz w:val="26"/>
          <w:szCs w:val="26"/>
          <w:lang w:eastAsia="en-GB"/>
        </w:rPr>
        <w:t> pentru care se aplică diferenţele de preţ compensate prevăzute de prezenta ordonanţă de urgenţă, precum şi a clienţilor finali prevăzuţi la </w:t>
      </w:r>
      <w:hyperlink r:id="rId113" w:history="1">
        <w:r w:rsidRPr="00882EC9">
          <w:rPr>
            <w:rFonts w:ascii="Arial" w:eastAsia="Times New Roman" w:hAnsi="Arial" w:cs="Arial"/>
            <w:color w:val="0000FF"/>
            <w:sz w:val="26"/>
            <w:szCs w:val="26"/>
            <w:u w:val="single"/>
            <w:lang w:eastAsia="en-GB"/>
          </w:rPr>
          <w:t>art. 5</w:t>
        </w:r>
      </w:hyperlink>
      <w:r w:rsidRPr="00882EC9">
        <w:rPr>
          <w:rFonts w:ascii="Arial" w:eastAsia="Times New Roman" w:hAnsi="Arial" w:cs="Arial"/>
          <w:color w:val="000000"/>
          <w:sz w:val="26"/>
          <w:szCs w:val="26"/>
          <w:lang w:eastAsia="en-GB"/>
        </w:rPr>
        <w:t>. </w:t>
      </w:r>
    </w:p>
    <w:p w14:paraId="535D4A0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Clienţii se identifică de către furnizori prin atributele de identificare aferente locului de consum, conform facturilor de consum emise în baza contractelor de furnizare/vânzare încheiate în mod valabil. </w:t>
      </w:r>
    </w:p>
    <w:p w14:paraId="3CED837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La solicitarea Autorităţii Naţionale de Reglementare în Domeniul Energiei, furnizorii au obligaţia să pună la dispoziţia acesteia evidenţa prevăzută la </w:t>
      </w:r>
      <w:hyperlink r:id="rId114"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precum şi orice alte informaţii în legătură cu documentele prevăzute la </w:t>
      </w:r>
      <w:hyperlink r:id="rId115" w:history="1">
        <w:r w:rsidRPr="00882EC9">
          <w:rPr>
            <w:rFonts w:ascii="Arial" w:eastAsia="Times New Roman" w:hAnsi="Arial" w:cs="Arial"/>
            <w:color w:val="0000FF"/>
            <w:sz w:val="26"/>
            <w:szCs w:val="26"/>
            <w:u w:val="single"/>
            <w:lang w:eastAsia="en-GB"/>
          </w:rPr>
          <w:t>art. 7</w:t>
        </w:r>
      </w:hyperlink>
      <w:r w:rsidRPr="00882EC9">
        <w:rPr>
          <w:rFonts w:ascii="Arial" w:eastAsia="Times New Roman" w:hAnsi="Arial" w:cs="Arial"/>
          <w:color w:val="000000"/>
          <w:sz w:val="26"/>
          <w:szCs w:val="26"/>
          <w:lang w:eastAsia="en-GB"/>
        </w:rPr>
        <w:t>. </w:t>
      </w:r>
    </w:p>
    <w:p w14:paraId="7ED8A04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Răspunderea privind corectitudinea şi modul de calcul al sumelor solicitate prin cererea de decontare revine exclusiv furnizorilor. </w:t>
      </w:r>
    </w:p>
    <w:p w14:paraId="5788B06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Pe baza facturilor emise în fiecare lună din perioada de aplicare, furnizorii depun la Agenţia Naţională pentru Plăţi şi Inspecţie Socială la adresa de e-mail: plafonare.casnici@mmanpis.ro, respectiv Ministerul Energiei la adresa de e-mail: plafonare@energie.gov.ro şi, în copie, la Autoritatea Naţională de Reglementare în Domeniul Energiei la adresa de e-mail: plafonare@anre.ro, prin încărcare pe platforma IT la adresa www.spv.anre.ro, cererea de decontare lunară a sumelor aferente compensaţiei, în mod diferenţiat pentru clienţii casnici şi noncasnici prevăzuţi la </w:t>
      </w:r>
      <w:hyperlink r:id="rId116" w:history="1">
        <w:r w:rsidRPr="00882EC9">
          <w:rPr>
            <w:rFonts w:ascii="Arial" w:eastAsia="Times New Roman" w:hAnsi="Arial" w:cs="Arial"/>
            <w:color w:val="0000FF"/>
            <w:sz w:val="26"/>
            <w:szCs w:val="26"/>
            <w:u w:val="single"/>
            <w:lang w:eastAsia="en-GB"/>
          </w:rPr>
          <w:t>art. 1</w:t>
        </w:r>
      </w:hyperlink>
      <w:r w:rsidRPr="00882EC9">
        <w:rPr>
          <w:rFonts w:ascii="Arial" w:eastAsia="Times New Roman" w:hAnsi="Arial" w:cs="Arial"/>
          <w:color w:val="000000"/>
          <w:sz w:val="26"/>
          <w:szCs w:val="26"/>
          <w:lang w:eastAsia="en-GB"/>
        </w:rPr>
        <w:t>, separat pentru energie electrică şi/sau gaze naturale, conform anexei </w:t>
      </w:r>
      <w:hyperlink r:id="rId117" w:history="1">
        <w:r w:rsidRPr="00882EC9">
          <w:rPr>
            <w:rFonts w:ascii="Arial" w:eastAsia="Times New Roman" w:hAnsi="Arial" w:cs="Arial"/>
            <w:color w:val="0000FF"/>
            <w:sz w:val="26"/>
            <w:szCs w:val="26"/>
            <w:u w:val="single"/>
            <w:lang w:eastAsia="en-GB"/>
          </w:rPr>
          <w:t>nr. 1</w:t>
        </w:r>
      </w:hyperlink>
      <w:r w:rsidRPr="00882EC9">
        <w:rPr>
          <w:rFonts w:ascii="Arial" w:eastAsia="Times New Roman" w:hAnsi="Arial" w:cs="Arial"/>
          <w:color w:val="000000"/>
          <w:sz w:val="26"/>
          <w:szCs w:val="26"/>
          <w:lang w:eastAsia="en-GB"/>
        </w:rPr>
        <w:t> sau anexei </w:t>
      </w:r>
      <w:hyperlink r:id="rId118" w:history="1">
        <w:r w:rsidRPr="00882EC9">
          <w:rPr>
            <w:rFonts w:ascii="Arial" w:eastAsia="Times New Roman" w:hAnsi="Arial" w:cs="Arial"/>
            <w:color w:val="0000FF"/>
            <w:sz w:val="26"/>
            <w:szCs w:val="26"/>
            <w:u w:val="single"/>
            <w:lang w:eastAsia="en-GB"/>
          </w:rPr>
          <w:t>nr. 2</w:t>
        </w:r>
      </w:hyperlink>
      <w:r w:rsidRPr="00882EC9">
        <w:rPr>
          <w:rFonts w:ascii="Arial" w:eastAsia="Times New Roman" w:hAnsi="Arial" w:cs="Arial"/>
          <w:color w:val="000000"/>
          <w:sz w:val="26"/>
          <w:szCs w:val="26"/>
          <w:lang w:eastAsia="en-GB"/>
        </w:rPr>
        <w:t>. </w:t>
      </w:r>
    </w:p>
    <w:p w14:paraId="31E47B0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(6)</w:t>
      </w:r>
      <w:r w:rsidRPr="00882EC9">
        <w:rPr>
          <w:rFonts w:ascii="Arial" w:eastAsia="Times New Roman" w:hAnsi="Arial" w:cs="Arial"/>
          <w:color w:val="000000"/>
          <w:sz w:val="26"/>
          <w:szCs w:val="26"/>
          <w:lang w:eastAsia="en-GB"/>
        </w:rPr>
        <w:t> Agenţia Naţională pentru Plăţi şi Inspecţie Socială, respectiv Ministerul Energiei vor transmite Autorităţii Naţionale de Reglementare în Domeniul Energiei, în termen de 2 zile lucrătoare, confirmarea luării în evidenţă a cererii de decontare depuse de furnizor. </w:t>
      </w:r>
    </w:p>
    <w:p w14:paraId="2551391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color w:val="000000"/>
          <w:sz w:val="26"/>
          <w:szCs w:val="26"/>
          <w:lang w:eastAsia="en-GB"/>
        </w:rPr>
        <w:t xml:space="preserve"> Odată cu depunerea cererii de decontare lunară la Agenţia Naţională pentru Plăţi şi Inspecţie Socială, respectiv la Ministerul Energiei şi Autoritatea </w:t>
      </w:r>
      <w:r w:rsidRPr="00882EC9">
        <w:rPr>
          <w:rFonts w:ascii="Arial" w:eastAsia="Times New Roman" w:hAnsi="Arial" w:cs="Arial"/>
          <w:color w:val="000000"/>
          <w:sz w:val="26"/>
          <w:szCs w:val="26"/>
          <w:lang w:eastAsia="en-GB"/>
        </w:rPr>
        <w:lastRenderedPageBreak/>
        <w:t>Naţională de Reglementare în Domeniul Energiei, fiecare furnizor are obligaţia de a încărca în termen de 5 zile lucrătoare documentele justificative, însoţite de către declaraţia pe propria răspundere, al cărei model este prevăzut în anexa </w:t>
      </w:r>
      <w:hyperlink r:id="rId119" w:history="1">
        <w:r w:rsidRPr="00882EC9">
          <w:rPr>
            <w:rFonts w:ascii="Arial" w:eastAsia="Times New Roman" w:hAnsi="Arial" w:cs="Arial"/>
            <w:color w:val="0000FF"/>
            <w:sz w:val="26"/>
            <w:szCs w:val="26"/>
            <w:u w:val="single"/>
            <w:lang w:eastAsia="en-GB"/>
          </w:rPr>
          <w:t>nr. 3</w:t>
        </w:r>
      </w:hyperlink>
      <w:r w:rsidRPr="00882EC9">
        <w:rPr>
          <w:rFonts w:ascii="Arial" w:eastAsia="Times New Roman" w:hAnsi="Arial" w:cs="Arial"/>
          <w:color w:val="000000"/>
          <w:sz w:val="26"/>
          <w:szCs w:val="26"/>
          <w:lang w:eastAsia="en-GB"/>
        </w:rPr>
        <w:t>, pe platforma IT pusă la dispoziţie de către Autoritatea Naţională de Reglementare în Domeniul Energiei. </w:t>
      </w:r>
    </w:p>
    <w:p w14:paraId="380867B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(8)</w:t>
      </w:r>
      <w:r w:rsidRPr="00882EC9">
        <w:rPr>
          <w:rFonts w:ascii="Arial" w:eastAsia="Times New Roman" w:hAnsi="Arial" w:cs="Arial"/>
          <w:color w:val="000000"/>
          <w:sz w:val="26"/>
          <w:szCs w:val="26"/>
          <w:lang w:eastAsia="en-GB"/>
        </w:rPr>
        <w:t> În cazul în care se constată existenţa unor erori materiale sau de calcul rezultate din lipsa comunicării integrale a documentaţiei justificative sau din cauza introducerii eronate de date în platforma IT pusă la dispoziţie de către Autoritatea Naţională de Reglementare în Domeniul Energiei, ca urmare a verificărilor efectuate de Autoritatea Naţională de Reglementare în Domeniul Energiei sau ca urmare a constatărilor furnizorilor comunicate către Autoritatea Naţională de Reglementare în Domeniul Energiei, autoritatea de reglementare va comunica furnizorului şi Agenţiei Naţionale pentru Plăţi şi Inspecţie Socială, respectiv Ministerului Energiei aceste erori, precum şi valorile rectificate ale compensaţiilor, în termen de 5 zile de la data constatării. </w:t>
      </w:r>
    </w:p>
    <w:p w14:paraId="357EFBE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(9)</w:t>
      </w:r>
      <w:r w:rsidRPr="00882EC9">
        <w:rPr>
          <w:rFonts w:ascii="Arial" w:eastAsia="Times New Roman" w:hAnsi="Arial" w:cs="Arial"/>
          <w:color w:val="000000"/>
          <w:sz w:val="26"/>
          <w:szCs w:val="26"/>
          <w:lang w:eastAsia="en-GB"/>
        </w:rPr>
        <w:t> În termen de 5 de zile de la data comunicării prevăzute la </w:t>
      </w:r>
      <w:hyperlink r:id="rId120" w:history="1">
        <w:r w:rsidRPr="00882EC9">
          <w:rPr>
            <w:rFonts w:ascii="Arial" w:eastAsia="Times New Roman" w:hAnsi="Arial" w:cs="Arial"/>
            <w:color w:val="0000FF"/>
            <w:sz w:val="26"/>
            <w:szCs w:val="26"/>
            <w:u w:val="single"/>
            <w:lang w:eastAsia="en-GB"/>
          </w:rPr>
          <w:t>alin. (8)</w:t>
        </w:r>
      </w:hyperlink>
      <w:r w:rsidRPr="00882EC9">
        <w:rPr>
          <w:rFonts w:ascii="Arial" w:eastAsia="Times New Roman" w:hAnsi="Arial" w:cs="Arial"/>
          <w:color w:val="000000"/>
          <w:sz w:val="26"/>
          <w:szCs w:val="26"/>
          <w:lang w:eastAsia="en-GB"/>
        </w:rPr>
        <w:t>, furnizorul urmează a realiza rectificările aferente şi va comunica către Autoritatea Naţională de Reglementare în Domeniul Energiei şi către Agenţia Naţională pentru Plăţi şi Inspecţie Socială sau Ministerul Energiei, după caz, cererea de decontare refăcută. </w:t>
      </w:r>
    </w:p>
    <w:p w14:paraId="6393418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(10)</w:t>
      </w:r>
      <w:r w:rsidRPr="00882EC9">
        <w:rPr>
          <w:rFonts w:ascii="Arial" w:eastAsia="Times New Roman" w:hAnsi="Arial" w:cs="Arial"/>
          <w:color w:val="000000"/>
          <w:sz w:val="26"/>
          <w:szCs w:val="26"/>
          <w:lang w:eastAsia="en-GB"/>
        </w:rPr>
        <w:t> Autoritatea Naţională de Reglementare în Domeniul Energiei va transmite valorile aferente compensărilor, conform anexei </w:t>
      </w:r>
      <w:hyperlink r:id="rId121" w:history="1">
        <w:r w:rsidRPr="00882EC9">
          <w:rPr>
            <w:rFonts w:ascii="Arial" w:eastAsia="Times New Roman" w:hAnsi="Arial" w:cs="Arial"/>
            <w:color w:val="0000FF"/>
            <w:sz w:val="26"/>
            <w:szCs w:val="26"/>
            <w:u w:val="single"/>
            <w:lang w:eastAsia="en-GB"/>
          </w:rPr>
          <w:t>nr. 4</w:t>
        </w:r>
      </w:hyperlink>
      <w:r w:rsidRPr="00882EC9">
        <w:rPr>
          <w:rFonts w:ascii="Arial" w:eastAsia="Times New Roman" w:hAnsi="Arial" w:cs="Arial"/>
          <w:color w:val="000000"/>
          <w:sz w:val="26"/>
          <w:szCs w:val="26"/>
          <w:lang w:eastAsia="en-GB"/>
        </w:rPr>
        <w:t>, prevăzute la art. 7 </w:t>
      </w:r>
      <w:hyperlink r:id="rId122"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către Agenţia Naţională pentru Plăţi şi Inspecţie Socială, respectiv Ministerul Energiei, iar acestea efectuează plata către furnizori a sumelor reprezentând valoarea compensării consumurilor realizate după 1 ianuarie 2023, după cum urmează: </w:t>
      </w:r>
    </w:p>
    <w:p w14:paraId="2346E6F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40% din valoarea solicitată în termen de 10 zile lucrătoare de la data depunerii cererii de decontare conform prevederilor </w:t>
      </w:r>
      <w:hyperlink r:id="rId123"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w:t>
      </w:r>
    </w:p>
    <w:p w14:paraId="7217474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diferenţa de plată dintre valoarea determinată conform prevederilor art. 8 </w:t>
      </w:r>
      <w:hyperlink r:id="rId124"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valoarea prevăzută la lit. a), în termen de 10 zile lucrătoare de la data primirii valorilor aferente compensărilor, conform anexei </w:t>
      </w:r>
      <w:hyperlink r:id="rId125" w:history="1">
        <w:r w:rsidRPr="00882EC9">
          <w:rPr>
            <w:rFonts w:ascii="Arial" w:eastAsia="Times New Roman" w:hAnsi="Arial" w:cs="Arial"/>
            <w:color w:val="0000FF"/>
            <w:sz w:val="26"/>
            <w:szCs w:val="26"/>
            <w:u w:val="single"/>
            <w:lang w:eastAsia="en-GB"/>
          </w:rPr>
          <w:t>nr. 4</w:t>
        </w:r>
      </w:hyperlink>
      <w:r w:rsidRPr="00882EC9">
        <w:rPr>
          <w:rFonts w:ascii="Arial" w:eastAsia="Times New Roman" w:hAnsi="Arial" w:cs="Arial"/>
          <w:color w:val="000000"/>
          <w:sz w:val="26"/>
          <w:szCs w:val="26"/>
          <w:lang w:eastAsia="en-GB"/>
        </w:rPr>
        <w:t>; </w:t>
      </w:r>
    </w:p>
    <w:p w14:paraId="0217504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dacă valoarea determinată conform art. 8 </w:t>
      </w:r>
      <w:hyperlink r:id="rId126"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este mai mică decât valoarea decontată conform lit. a), furnizorii au obligaţia returnării diferenţei dintre cele două valori în termen de două zile lucrătoare de la data comunicării valorii determinate de către Autoritatea Naţională de Reglementare în Domeniul Energiei. </w:t>
      </w:r>
    </w:p>
    <w:p w14:paraId="5370999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(11)</w:t>
      </w:r>
      <w:r w:rsidRPr="00882EC9">
        <w:rPr>
          <w:rFonts w:ascii="Arial" w:eastAsia="Times New Roman" w:hAnsi="Arial" w:cs="Arial"/>
          <w:color w:val="000000"/>
          <w:sz w:val="26"/>
          <w:szCs w:val="26"/>
          <w:lang w:eastAsia="en-GB"/>
        </w:rPr>
        <w:t> Diferenţele prevăzute la art. 7 </w:t>
      </w:r>
      <w:hyperlink r:id="rId127"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nu sunt subvenţii legate direct de preţ în sensul art. 286 alin. (1) </w:t>
      </w:r>
      <w:hyperlink r:id="rId128"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din Legea </w:t>
      </w:r>
      <w:hyperlink r:id="rId129" w:history="1">
        <w:r w:rsidRPr="00882EC9">
          <w:rPr>
            <w:rFonts w:ascii="Arial" w:eastAsia="Times New Roman" w:hAnsi="Arial" w:cs="Arial"/>
            <w:color w:val="0000FF"/>
            <w:sz w:val="26"/>
            <w:szCs w:val="26"/>
            <w:u w:val="single"/>
            <w:lang w:eastAsia="en-GB"/>
          </w:rPr>
          <w:t>nr. 227/2015</w:t>
        </w:r>
      </w:hyperlink>
      <w:r w:rsidRPr="00882EC9">
        <w:rPr>
          <w:rFonts w:ascii="Arial" w:eastAsia="Times New Roman" w:hAnsi="Arial" w:cs="Arial"/>
          <w:color w:val="000000"/>
          <w:sz w:val="26"/>
          <w:szCs w:val="26"/>
          <w:lang w:eastAsia="en-GB"/>
        </w:rPr>
        <w:t> privind Codul fiscal, cu modificările şi completările ulterioare, şi nu se includ în baza de impozitare a TVA. </w:t>
      </w:r>
    </w:p>
    <w:p w14:paraId="21C0830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(12)</w:t>
      </w:r>
      <w:r w:rsidRPr="00882EC9">
        <w:rPr>
          <w:rFonts w:ascii="Arial" w:eastAsia="Times New Roman" w:hAnsi="Arial" w:cs="Arial"/>
          <w:color w:val="000000"/>
          <w:sz w:val="26"/>
          <w:szCs w:val="26"/>
          <w:lang w:eastAsia="en-GB"/>
        </w:rPr>
        <w:t> Sumele aferente compensaţiilor acordate potrivit art. 7 </w:t>
      </w:r>
      <w:hyperlink r:id="rId13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se asigură din bugetul Ministerului Muncii şi Solidarităţii Sociale şi bugetul Ministerului Energiei. </w:t>
      </w:r>
    </w:p>
    <w:p w14:paraId="71709B1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(13)</w:t>
      </w:r>
      <w:r w:rsidRPr="00882EC9">
        <w:rPr>
          <w:rFonts w:ascii="Arial" w:eastAsia="Times New Roman" w:hAnsi="Arial" w:cs="Arial"/>
          <w:color w:val="000000"/>
          <w:sz w:val="26"/>
          <w:szCs w:val="26"/>
          <w:lang w:eastAsia="en-GB"/>
        </w:rPr>
        <w:t xml:space="preserve"> Toate cererile de decontare depuse de furnizori trebuie să se refere la cantităţile de energie şi/sau gaze naturale vândute conform perioadelor </w:t>
      </w:r>
      <w:r w:rsidRPr="00882EC9">
        <w:rPr>
          <w:rFonts w:ascii="Arial" w:eastAsia="Times New Roman" w:hAnsi="Arial" w:cs="Arial"/>
          <w:color w:val="000000"/>
          <w:sz w:val="26"/>
          <w:szCs w:val="26"/>
          <w:lang w:eastAsia="en-GB"/>
        </w:rPr>
        <w:lastRenderedPageBreak/>
        <w:t>contractuale de facturare din facturile emise pentru luna pentru care se solicită decontul. </w:t>
      </w:r>
    </w:p>
    <w:p w14:paraId="07FA5D2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10. -</w:t>
      </w:r>
      <w:r w:rsidRPr="00882EC9">
        <w:rPr>
          <w:rFonts w:ascii="Arial" w:eastAsia="Times New Roman" w:hAnsi="Arial" w:cs="Arial"/>
          <w:color w:val="000000"/>
          <w:sz w:val="26"/>
          <w:szCs w:val="26"/>
          <w:lang w:eastAsia="en-GB"/>
        </w:rPr>
        <w:t>   Prin derogare de la prevederile art. 2 </w:t>
      </w:r>
      <w:hyperlink r:id="rId131" w:history="1">
        <w:r w:rsidRPr="00882EC9">
          <w:rPr>
            <w:rFonts w:ascii="Arial" w:eastAsia="Times New Roman" w:hAnsi="Arial" w:cs="Arial"/>
            <w:color w:val="0000FF"/>
            <w:sz w:val="26"/>
            <w:szCs w:val="26"/>
            <w:u w:val="single"/>
            <w:lang w:eastAsia="en-GB"/>
          </w:rPr>
          <w:t>pct. 33</w:t>
        </w:r>
      </w:hyperlink>
      <w:r w:rsidRPr="00882EC9">
        <w:rPr>
          <w:rFonts w:ascii="Arial" w:eastAsia="Times New Roman" w:hAnsi="Arial" w:cs="Arial"/>
          <w:color w:val="000000"/>
          <w:sz w:val="26"/>
          <w:szCs w:val="26"/>
          <w:lang w:eastAsia="en-GB"/>
        </w:rPr>
        <w:t> din Legea nr. 500/2002 privind finanţele publice, cu modificările şi completările ulterioare, în faza de lichidare a cheltuielilor, Ministerul Energiei, Agenţia Naţională pentru Plăţi şi Inspecţie Socială şi Autoritatea Naţională de Reglementare în Domeniul Energiei efectuează verificări cu privire la concordanţa sumelor totale din situaţiile de plată, numai pe baza cererilor de decontare şi a declaraţiilor pe propria răspundere depuse de furnizori, ale căror modele sunt prevăzute în anexele </w:t>
      </w:r>
      <w:hyperlink r:id="rId132" w:history="1">
        <w:r w:rsidRPr="00882EC9">
          <w:rPr>
            <w:rFonts w:ascii="Arial" w:eastAsia="Times New Roman" w:hAnsi="Arial" w:cs="Arial"/>
            <w:color w:val="0000FF"/>
            <w:sz w:val="26"/>
            <w:szCs w:val="26"/>
            <w:u w:val="single"/>
            <w:lang w:eastAsia="en-GB"/>
          </w:rPr>
          <w:t>nr. 1</w:t>
        </w:r>
      </w:hyperlink>
      <w:r w:rsidRPr="00882EC9">
        <w:rPr>
          <w:rFonts w:ascii="Arial" w:eastAsia="Times New Roman" w:hAnsi="Arial" w:cs="Arial"/>
          <w:color w:val="000000"/>
          <w:sz w:val="26"/>
          <w:szCs w:val="26"/>
          <w:lang w:eastAsia="en-GB"/>
        </w:rPr>
        <w:t>-</w:t>
      </w:r>
      <w:hyperlink r:id="rId133" w:history="1">
        <w:r w:rsidRPr="00882EC9">
          <w:rPr>
            <w:rFonts w:ascii="Arial" w:eastAsia="Times New Roman" w:hAnsi="Arial" w:cs="Arial"/>
            <w:color w:val="0000FF"/>
            <w:sz w:val="26"/>
            <w:szCs w:val="26"/>
            <w:u w:val="single"/>
            <w:lang w:eastAsia="en-GB"/>
          </w:rPr>
          <w:t>3</w:t>
        </w:r>
      </w:hyperlink>
      <w:r w:rsidRPr="00882EC9">
        <w:rPr>
          <w:rFonts w:ascii="Arial" w:eastAsia="Times New Roman" w:hAnsi="Arial" w:cs="Arial"/>
          <w:color w:val="000000"/>
          <w:sz w:val="26"/>
          <w:szCs w:val="26"/>
          <w:lang w:eastAsia="en-GB"/>
        </w:rPr>
        <w:t>. Fazele ulterioare parcurse ale cheltuielilor bugetare se realizează exclusiv cu privire la sumele aprobate spre decontare, ca urmare a verificărilor realizate potrivit prezentei ordonanţe de urgenţă. </w:t>
      </w:r>
    </w:p>
    <w:p w14:paraId="2AD489F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11. -</w:t>
      </w: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În perioada 1 aprilie 2022 - 31 octombrie 2023, furnizorii de gaze naturale/producătorii de energie termică în centralele de cogenerare şi în centralele termice pentru consumul destinat populaţiei în calitate de clienţi direcţi ai producătorilor de gaze naturale, denumiţi în continuare PET client direct, au obligaţia de a constitui în depozitele de înmagazinare subterană a gazelor naturale un stoc minim de gaze naturale pentru asigurarea continuităţii şi siguranţei în alimentarea clienţilor săi finali/asigurarea consumului propriu şi suportabilităţii preţului de către aceştia; cantităţile de gaze naturale reprezentând stocurile minime ce urmează a fi înmagazinate de fiecare furnizor/PET vor reprezenta minimum 30% din cantitatea de gaze naturale necesară consumului clienţilor finali din portofoliul propriu/consumului propriu. </w:t>
      </w:r>
    </w:p>
    <w:p w14:paraId="36BEB38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Furnizorii de gaze naturale/PET client direct îşi îndeplinesc obligaţia privind constituirea stocului minim de gaze naturale prin: </w:t>
      </w:r>
    </w:p>
    <w:p w14:paraId="4CFA559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înmagazinarea gazelor naturale în nume propriu, prin încheierea de contracte de înmagazinare subterană a gazelor naturale cu unul dintre titularii licenţei de operare a sistemelor de înmagazinare subterană a gazelor naturale; şi/sau </w:t>
      </w:r>
    </w:p>
    <w:p w14:paraId="3AB1DB3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încheierea, până la data de 31 octombrie a fiecărui an, de contracte de vânzare-cumpărare ce au ca obiect cantităţi de gaze naturale provenite din depozitele de înmagazinare subterană a gazelor naturale, înmagazinate de un alt furnizor de gaze </w:t>
      </w:r>
      <w:proofErr w:type="gramStart"/>
      <w:r w:rsidRPr="00882EC9">
        <w:rPr>
          <w:rFonts w:ascii="Arial" w:eastAsia="Times New Roman" w:hAnsi="Arial" w:cs="Arial"/>
          <w:color w:val="000000"/>
          <w:sz w:val="26"/>
          <w:szCs w:val="26"/>
          <w:lang w:eastAsia="en-GB"/>
        </w:rPr>
        <w:t>naturale;</w:t>
      </w:r>
      <w:proofErr w:type="gramEnd"/>
      <w:r w:rsidRPr="00882EC9">
        <w:rPr>
          <w:rFonts w:ascii="Arial" w:eastAsia="Times New Roman" w:hAnsi="Arial" w:cs="Arial"/>
          <w:color w:val="000000"/>
          <w:sz w:val="26"/>
          <w:szCs w:val="26"/>
          <w:lang w:eastAsia="en-GB"/>
        </w:rPr>
        <w:t> </w:t>
      </w:r>
    </w:p>
    <w:p w14:paraId="5432CB2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încheierea de contracte de mandat cu un alt furnizor, în vederea înmagazinării gazelor naturale. </w:t>
      </w:r>
    </w:p>
    <w:p w14:paraId="3BA7932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12. -</w:t>
      </w: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xml:space="preserve"> În perioada 1 aprilie 2022-31 martie 2025, producătorii de gaze naturale care desfăşoară atât activităţi de extracţie onshore şi/sau offshore, indiferent de data începerii acestei activităţi, cât şi activităţi de vânzare a gazelor naturale au obligaţia să vândă, cu preţul de 150 lei/MWh, cantităţile necesare de gaze naturale rezultate din activitatea de producţie internă curentă către furnizorii clienţilor casnici, pentru a asigura în perioada 1 aprilie 2022-31 martie 2025 necesarul de consum al clienţilor casnici din producţia curentă şi din depozitele de înmagazinare subterană a gazelor naturale, precum şi necesarul de gaze naturale pentru constituirea stocului </w:t>
      </w:r>
      <w:r w:rsidRPr="00882EC9">
        <w:rPr>
          <w:rFonts w:ascii="Arial" w:eastAsia="Times New Roman" w:hAnsi="Arial" w:cs="Arial"/>
          <w:color w:val="000000"/>
          <w:sz w:val="26"/>
          <w:szCs w:val="26"/>
          <w:lang w:eastAsia="en-GB"/>
        </w:rPr>
        <w:lastRenderedPageBreak/>
        <w:t>minim necesar pentru perioada 1 noiembrie 2024-31 martie 2025, stabilite conform anexei </w:t>
      </w:r>
      <w:hyperlink r:id="rId134" w:history="1">
        <w:r w:rsidRPr="00882EC9">
          <w:rPr>
            <w:rFonts w:ascii="Arial" w:eastAsia="Times New Roman" w:hAnsi="Arial" w:cs="Arial"/>
            <w:color w:val="0000FF"/>
            <w:sz w:val="26"/>
            <w:szCs w:val="26"/>
            <w:u w:val="single"/>
            <w:lang w:eastAsia="en-GB"/>
          </w:rPr>
          <w:t>nr. 5</w:t>
        </w:r>
      </w:hyperlink>
      <w:r w:rsidRPr="00882EC9">
        <w:rPr>
          <w:rFonts w:ascii="Arial" w:eastAsia="Times New Roman" w:hAnsi="Arial" w:cs="Arial"/>
          <w:color w:val="000000"/>
          <w:sz w:val="26"/>
          <w:szCs w:val="26"/>
          <w:lang w:eastAsia="en-GB"/>
        </w:rPr>
        <w:t>. </w:t>
      </w:r>
    </w:p>
    <w:p w14:paraId="26C4CA5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În perioada 1 aprilie 2022-31 august 2022, producătorii de gaze naturale care desfăşoară atât activităţi de extracţie onshore şi/sau offshore, indiferent de data începerii acestei activităţi, cât şi activităţi de vânzare a gazelor naturale au obligaţia să vândă, cu preţul de 250 lei/MWh, cantităţile necesare de gaze naturale rezultate din activitatea de producţie internă curentă către furnizorii producătorilor de energie termică sau direct către producătorii de energie termică, după caz, numai pentru cantitatea de gaze naturale utilizată la producerea de energie termică în centralele de cogenerare şi în centralele termice destinată consumului populaţiei, denumiţi în continuare PET, pentru a asigura în perioada 1 noiembrie 2022-31 martie 2023 necesarul de consum al acestor clienţi din producţia curentă şi din depozitele de înmagazinare subterană a gazelor naturale, stabilit conform anexei </w:t>
      </w:r>
      <w:hyperlink r:id="rId135" w:history="1">
        <w:r w:rsidRPr="00882EC9">
          <w:rPr>
            <w:rFonts w:ascii="Arial" w:eastAsia="Times New Roman" w:hAnsi="Arial" w:cs="Arial"/>
            <w:color w:val="0000FF"/>
            <w:sz w:val="26"/>
            <w:szCs w:val="26"/>
            <w:u w:val="single"/>
            <w:lang w:eastAsia="en-GB"/>
          </w:rPr>
          <w:t>nr. 5</w:t>
        </w:r>
      </w:hyperlink>
      <w:r w:rsidRPr="00882EC9">
        <w:rPr>
          <w:rFonts w:ascii="Arial" w:eastAsia="Times New Roman" w:hAnsi="Arial" w:cs="Arial"/>
          <w:color w:val="000000"/>
          <w:sz w:val="26"/>
          <w:szCs w:val="26"/>
          <w:lang w:eastAsia="en-GB"/>
        </w:rPr>
        <w:t>. </w:t>
      </w:r>
    </w:p>
    <w:p w14:paraId="6692FB3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În perioada 1 septembrie 2022-31 martie 2025, producătorii de gaze naturale care desfăşoară atât activităţi de extracţie onshore şi/sau offshore, indiferent de data începerii acestei activităţi, cât şi activităţi de vânzare a gazelor naturale au obligaţia să vândă, cu preţul de 150 lei/MWh, cantităţile necesare de gaze naturale rezultate din activitatea de producţie internă curentă către furnizorii producătorilor de energie termică sau direct către producătorii de energie termică, după caz, numai pentru cantitatea de gaze naturale utilizată la producerea de energie termică în centralele de cogenerare şi în centralele termice destinată consumului populaţiei, denumiţi în continuare PET, pentru a asigura în perioadele 1 noiembrie 2022-31 martie 2023, 1 noiembrie 2023-31 martie 2024 şi 1 noiembrie 2024-31 martie 2025 necesarul de consum al acestor clienţi din producţia curentă şi din depozitele de înmagazinare subterană a gazelor naturale, stabilit conform anexei </w:t>
      </w:r>
      <w:hyperlink r:id="rId136" w:history="1">
        <w:r w:rsidRPr="00882EC9">
          <w:rPr>
            <w:rFonts w:ascii="Arial" w:eastAsia="Times New Roman" w:hAnsi="Arial" w:cs="Arial"/>
            <w:color w:val="0000FF"/>
            <w:sz w:val="26"/>
            <w:szCs w:val="26"/>
            <w:u w:val="single"/>
            <w:lang w:eastAsia="en-GB"/>
          </w:rPr>
          <w:t>nr. 5</w:t>
        </w:r>
      </w:hyperlink>
      <w:r w:rsidRPr="00882EC9">
        <w:rPr>
          <w:rFonts w:ascii="Arial" w:eastAsia="Times New Roman" w:hAnsi="Arial" w:cs="Arial"/>
          <w:color w:val="000000"/>
          <w:sz w:val="26"/>
          <w:szCs w:val="26"/>
          <w:lang w:eastAsia="en-GB"/>
        </w:rPr>
        <w:t>. </w:t>
      </w:r>
    </w:p>
    <w:p w14:paraId="2FBB584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b/>
          <w:bCs/>
          <w:color w:val="000000"/>
          <w:sz w:val="26"/>
          <w:szCs w:val="26"/>
          <w:vertAlign w:val="superscript"/>
          <w:lang w:eastAsia="en-GB"/>
        </w:rPr>
        <w:t>2</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În perioada 1 aprilie 2023-31 martie 2025, producătorii de gaze naturale care desfăşoară atât activităţi de extracţie onshore şi/sau offshore, indiferent de data începerii acestei activităţi, cât şi activităţi de vânzare a gazelor naturale au obligaţia să vândă, cu preţul de 150 lei/MWh, cantităţile necesare de gaze naturale rezultate din activitatea de producţie internă curentă către operatorul de transport şi sistem şi către operatorii concesionari de distribuţie titulari ai unei licenţe de operare - operatori de reţea în vederea asigurării a 75% din cantitatea de gaze naturale destinată consumului tehnologic (CT) stabilit conform anexei </w:t>
      </w:r>
      <w:hyperlink r:id="rId137" w:history="1">
        <w:r w:rsidRPr="00882EC9">
          <w:rPr>
            <w:rFonts w:ascii="Arial" w:eastAsia="Times New Roman" w:hAnsi="Arial" w:cs="Arial"/>
            <w:color w:val="0000FF"/>
            <w:sz w:val="26"/>
            <w:szCs w:val="26"/>
            <w:u w:val="single"/>
            <w:lang w:eastAsia="en-GB"/>
          </w:rPr>
          <w:t>nr. 5</w:t>
        </w:r>
      </w:hyperlink>
      <w:r w:rsidRPr="00882EC9">
        <w:rPr>
          <w:rFonts w:ascii="Arial" w:eastAsia="Times New Roman" w:hAnsi="Arial" w:cs="Arial"/>
          <w:color w:val="000000"/>
          <w:sz w:val="26"/>
          <w:szCs w:val="26"/>
          <w:lang w:eastAsia="en-GB"/>
        </w:rPr>
        <w:t>. </w:t>
      </w:r>
    </w:p>
    <w:p w14:paraId="413553B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În categoria clienţilor casnici, denumiţi în continuare CC, prevăzuţi la </w:t>
      </w:r>
      <w:hyperlink r:id="rId138"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intră şi clienţii casnici din condominii, asociaţii de proprietari, asociaţii de locatari şi cartiere de tip rezidenţial. </w:t>
      </w:r>
    </w:p>
    <w:p w14:paraId="35DA2DE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În funcţie de evoluţiile ulterioare de pe piaţa gazelor naturale, Autoritatea Naţională de Reglementare în Domeniul Energiei va actualiza modul de calcul al cantităţilor de gaze naturale destinate consumului CC şi PET pentru perioada 1 aprilie 2022-31 martie 2025, astfel cum este stabilit în anexa </w:t>
      </w:r>
      <w:hyperlink r:id="rId139" w:history="1">
        <w:r w:rsidRPr="00882EC9">
          <w:rPr>
            <w:rFonts w:ascii="Arial" w:eastAsia="Times New Roman" w:hAnsi="Arial" w:cs="Arial"/>
            <w:color w:val="0000FF"/>
            <w:sz w:val="26"/>
            <w:szCs w:val="26"/>
            <w:u w:val="single"/>
            <w:lang w:eastAsia="en-GB"/>
          </w:rPr>
          <w:t>nr. 5</w:t>
        </w:r>
      </w:hyperlink>
      <w:r w:rsidRPr="00882EC9">
        <w:rPr>
          <w:rFonts w:ascii="Arial" w:eastAsia="Times New Roman" w:hAnsi="Arial" w:cs="Arial"/>
          <w:color w:val="000000"/>
          <w:sz w:val="26"/>
          <w:szCs w:val="26"/>
          <w:lang w:eastAsia="en-GB"/>
        </w:rPr>
        <w:t>. </w:t>
      </w:r>
    </w:p>
    <w:p w14:paraId="0E1F281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În perioada de aplicare a dispoziţiilor prezentei ordonanţe de urgenţă, redevenţa datorată de producătorii de gaze naturale pentru cantităţile de gaze naturale vândute conform </w:t>
      </w:r>
      <w:hyperlink r:id="rId14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w:t>
      </w:r>
      <w:hyperlink r:id="rId141"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w:t>
      </w:r>
      <w:hyperlink r:id="rId142" w:history="1">
        <w:r w:rsidRPr="00882EC9">
          <w:rPr>
            <w:rFonts w:ascii="Arial" w:eastAsia="Times New Roman" w:hAnsi="Arial" w:cs="Arial"/>
            <w:color w:val="0000FF"/>
            <w:sz w:val="26"/>
            <w:szCs w:val="26"/>
            <w:u w:val="single"/>
            <w:lang w:eastAsia="en-GB"/>
          </w:rPr>
          <w:t>(2</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şi </w:t>
      </w:r>
      <w:hyperlink r:id="rId143" w:history="1">
        <w:r w:rsidRPr="00882EC9">
          <w:rPr>
            <w:rFonts w:ascii="Arial" w:eastAsia="Times New Roman" w:hAnsi="Arial" w:cs="Arial"/>
            <w:color w:val="0000FF"/>
            <w:sz w:val="26"/>
            <w:szCs w:val="26"/>
            <w:u w:val="single"/>
            <w:lang w:eastAsia="en-GB"/>
          </w:rPr>
          <w:t>(2</w:t>
        </w:r>
        <w:r w:rsidRPr="00882EC9">
          <w:rPr>
            <w:rFonts w:ascii="Arial" w:eastAsia="Times New Roman" w:hAnsi="Arial" w:cs="Arial"/>
            <w:color w:val="0000FF"/>
            <w:sz w:val="26"/>
            <w:szCs w:val="26"/>
            <w:u w:val="single"/>
            <w:vertAlign w:val="superscript"/>
            <w:lang w:eastAsia="en-GB"/>
          </w:rPr>
          <w:t>2</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xml:space="preserve"> pentru acoperirea </w:t>
      </w:r>
      <w:r w:rsidRPr="00882EC9">
        <w:rPr>
          <w:rFonts w:ascii="Arial" w:eastAsia="Times New Roman" w:hAnsi="Arial" w:cs="Arial"/>
          <w:color w:val="000000"/>
          <w:sz w:val="26"/>
          <w:szCs w:val="26"/>
          <w:lang w:eastAsia="en-GB"/>
        </w:rPr>
        <w:lastRenderedPageBreak/>
        <w:t>consumului CC şi PET şi pentru acoperirea consumului tehnologic din sistemele de transport şi distribuţie a gazelor, precum şi pentru cantităţile de gaze naturale utilizate la producerea de energie electrică conform alin. (6) se va stabili în baza preţului prevăzut la </w:t>
      </w:r>
      <w:hyperlink r:id="rId144"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w:t>
      </w:r>
      <w:hyperlink r:id="rId145"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w:t>
      </w:r>
      <w:hyperlink r:id="rId146" w:history="1">
        <w:r w:rsidRPr="00882EC9">
          <w:rPr>
            <w:rFonts w:ascii="Arial" w:eastAsia="Times New Roman" w:hAnsi="Arial" w:cs="Arial"/>
            <w:color w:val="0000FF"/>
            <w:sz w:val="26"/>
            <w:szCs w:val="26"/>
            <w:u w:val="single"/>
            <w:lang w:eastAsia="en-GB"/>
          </w:rPr>
          <w:t>(2</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w:t>
      </w:r>
      <w:hyperlink r:id="rId147" w:history="1">
        <w:r w:rsidRPr="00882EC9">
          <w:rPr>
            <w:rFonts w:ascii="Arial" w:eastAsia="Times New Roman" w:hAnsi="Arial" w:cs="Arial"/>
            <w:color w:val="0000FF"/>
            <w:sz w:val="26"/>
            <w:szCs w:val="26"/>
            <w:u w:val="single"/>
            <w:lang w:eastAsia="en-GB"/>
          </w:rPr>
          <w:t>(2</w:t>
        </w:r>
        <w:r w:rsidRPr="00882EC9">
          <w:rPr>
            <w:rFonts w:ascii="Arial" w:eastAsia="Times New Roman" w:hAnsi="Arial" w:cs="Arial"/>
            <w:color w:val="0000FF"/>
            <w:sz w:val="26"/>
            <w:szCs w:val="26"/>
            <w:u w:val="single"/>
            <w:vertAlign w:val="superscript"/>
            <w:lang w:eastAsia="en-GB"/>
          </w:rPr>
          <w:t>2</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şi </w:t>
      </w:r>
      <w:hyperlink r:id="rId148" w:history="1">
        <w:r w:rsidRPr="00882EC9">
          <w:rPr>
            <w:rFonts w:ascii="Arial" w:eastAsia="Times New Roman" w:hAnsi="Arial" w:cs="Arial"/>
            <w:color w:val="0000FF"/>
            <w:sz w:val="26"/>
            <w:szCs w:val="26"/>
            <w:u w:val="single"/>
            <w:lang w:eastAsia="en-GB"/>
          </w:rPr>
          <w:t>(6)</w:t>
        </w:r>
      </w:hyperlink>
      <w:r w:rsidRPr="00882EC9">
        <w:rPr>
          <w:rFonts w:ascii="Arial" w:eastAsia="Times New Roman" w:hAnsi="Arial" w:cs="Arial"/>
          <w:color w:val="000000"/>
          <w:sz w:val="26"/>
          <w:szCs w:val="26"/>
          <w:lang w:eastAsia="en-GB"/>
        </w:rPr>
        <w:t> prin ordin al preşedintelui Agenţiei Naţionale pentru Resurse Minerale, emis în 10 zile de la data intrării în vigoare a prezentei ordonanţe de urgenţă. </w:t>
      </w:r>
    </w:p>
    <w:p w14:paraId="5C51F74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(6)</w:t>
      </w:r>
      <w:r w:rsidRPr="00882EC9">
        <w:rPr>
          <w:rFonts w:ascii="Arial" w:eastAsia="Times New Roman" w:hAnsi="Arial" w:cs="Arial"/>
          <w:color w:val="000000"/>
          <w:sz w:val="26"/>
          <w:szCs w:val="26"/>
          <w:lang w:eastAsia="en-GB"/>
        </w:rPr>
        <w:t> În perioada 1 septembrie 2022-31 martie 2025, în cazul producătorilor de gaze naturale care desfăşoară atât activităţi de extracţie onshore şi/sau offshore, indiferent de data începerii acestei activităţi, cât şi activităţi de producere de energie electrică utilizând gazele naturale, preţul de transfer al gazelor naturale utilizate la producţia de energie electrică este de maximum 100 lei/MWh. </w:t>
      </w:r>
    </w:p>
    <w:p w14:paraId="4F87975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color w:val="000000"/>
          <w:sz w:val="26"/>
          <w:szCs w:val="26"/>
          <w:lang w:eastAsia="en-GB"/>
        </w:rPr>
        <w:t> În perioada de aplicare a dispoziţiilor prezentei ordonanţe de urgenţă, redevenţa datorată de producătorii de gaze naturale menţionaţi la alin. (6) pentru cantităţile de gaze naturale transferate şi utilizate la producţia de energie electrică se va stabili în baza preţului maxim de transfer prevăzut la </w:t>
      </w:r>
      <w:hyperlink r:id="rId149" w:history="1">
        <w:r w:rsidRPr="00882EC9">
          <w:rPr>
            <w:rFonts w:ascii="Arial" w:eastAsia="Times New Roman" w:hAnsi="Arial" w:cs="Arial"/>
            <w:color w:val="0000FF"/>
            <w:sz w:val="26"/>
            <w:szCs w:val="26"/>
            <w:u w:val="single"/>
            <w:lang w:eastAsia="en-GB"/>
          </w:rPr>
          <w:t>alin. (6)</w:t>
        </w:r>
      </w:hyperlink>
      <w:r w:rsidRPr="00882EC9">
        <w:rPr>
          <w:rFonts w:ascii="Arial" w:eastAsia="Times New Roman" w:hAnsi="Arial" w:cs="Arial"/>
          <w:color w:val="000000"/>
          <w:sz w:val="26"/>
          <w:szCs w:val="26"/>
          <w:lang w:eastAsia="en-GB"/>
        </w:rPr>
        <w:t> prin ordin al preşedintelui Agenţiei Naţionale pentru Resurse Minerale. </w:t>
      </w:r>
    </w:p>
    <w:p w14:paraId="1FC4A6F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13. -</w:t>
      </w:r>
      <w:r w:rsidRPr="00882EC9">
        <w:rPr>
          <w:rFonts w:ascii="Arial" w:eastAsia="Times New Roman" w:hAnsi="Arial" w:cs="Arial"/>
          <w:color w:val="000000"/>
          <w:sz w:val="26"/>
          <w:szCs w:val="26"/>
          <w:lang w:eastAsia="en-GB"/>
        </w:rPr>
        <w:t>   Cantităţile de gaze naturale destinate asigurării consumurilor CC şi PET, prevăzute la art. 12, precum şi cantităţile de gaze naturale vândute în condiţiile art. 12 </w:t>
      </w:r>
      <w:hyperlink r:id="rId150" w:history="1">
        <w:r w:rsidRPr="00882EC9">
          <w:rPr>
            <w:rFonts w:ascii="Arial" w:eastAsia="Times New Roman" w:hAnsi="Arial" w:cs="Arial"/>
            <w:color w:val="0000FF"/>
            <w:sz w:val="26"/>
            <w:szCs w:val="26"/>
            <w:u w:val="single"/>
            <w:lang w:eastAsia="en-GB"/>
          </w:rPr>
          <w:t>alin. (2</w:t>
        </w:r>
        <w:r w:rsidRPr="00882EC9">
          <w:rPr>
            <w:rFonts w:ascii="Arial" w:eastAsia="Times New Roman" w:hAnsi="Arial" w:cs="Arial"/>
            <w:color w:val="0000FF"/>
            <w:sz w:val="26"/>
            <w:szCs w:val="26"/>
            <w:u w:val="single"/>
            <w:vertAlign w:val="superscript"/>
            <w:lang w:eastAsia="en-GB"/>
          </w:rPr>
          <w:t>2</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sunt exceptate de la aplicarea prevederilor Ordonanţei Guvernului </w:t>
      </w:r>
      <w:hyperlink r:id="rId151" w:history="1">
        <w:r w:rsidRPr="00882EC9">
          <w:rPr>
            <w:rFonts w:ascii="Arial" w:eastAsia="Times New Roman" w:hAnsi="Arial" w:cs="Arial"/>
            <w:color w:val="0000FF"/>
            <w:sz w:val="26"/>
            <w:szCs w:val="26"/>
            <w:u w:val="single"/>
            <w:lang w:eastAsia="en-GB"/>
          </w:rPr>
          <w:t>nr. 7/2013</w:t>
        </w:r>
      </w:hyperlink>
      <w:r w:rsidRPr="00882EC9">
        <w:rPr>
          <w:rFonts w:ascii="Arial" w:eastAsia="Times New Roman" w:hAnsi="Arial" w:cs="Arial"/>
          <w:color w:val="000000"/>
          <w:sz w:val="26"/>
          <w:szCs w:val="26"/>
          <w:lang w:eastAsia="en-GB"/>
        </w:rPr>
        <w:t> privind instituirea impozitului asupra veniturilor suplimentare obţinute ca urmare a dereglementării preţurilor din sectorul gazelor naturale, aprobată cu modificări prin Legea </w:t>
      </w:r>
      <w:hyperlink r:id="rId152" w:history="1">
        <w:r w:rsidRPr="00882EC9">
          <w:rPr>
            <w:rFonts w:ascii="Arial" w:eastAsia="Times New Roman" w:hAnsi="Arial" w:cs="Arial"/>
            <w:color w:val="0000FF"/>
            <w:sz w:val="26"/>
            <w:szCs w:val="26"/>
            <w:u w:val="single"/>
            <w:lang w:eastAsia="en-GB"/>
          </w:rPr>
          <w:t>nr. 73/2018</w:t>
        </w:r>
      </w:hyperlink>
      <w:r w:rsidRPr="00882EC9">
        <w:rPr>
          <w:rFonts w:ascii="Arial" w:eastAsia="Times New Roman" w:hAnsi="Arial" w:cs="Arial"/>
          <w:color w:val="000000"/>
          <w:sz w:val="26"/>
          <w:szCs w:val="26"/>
          <w:lang w:eastAsia="en-GB"/>
        </w:rPr>
        <w:t>, cu modificările şi completările ulterioare, şi de la prevederile </w:t>
      </w:r>
      <w:hyperlink r:id="rId153" w:history="1">
        <w:r w:rsidRPr="00882EC9">
          <w:rPr>
            <w:rFonts w:ascii="Arial" w:eastAsia="Times New Roman" w:hAnsi="Arial" w:cs="Arial"/>
            <w:color w:val="0000FF"/>
            <w:sz w:val="26"/>
            <w:szCs w:val="26"/>
            <w:u w:val="single"/>
            <w:lang w:eastAsia="en-GB"/>
          </w:rPr>
          <w:t>art. 20</w:t>
        </w:r>
      </w:hyperlink>
      <w:r w:rsidRPr="00882EC9">
        <w:rPr>
          <w:rFonts w:ascii="Arial" w:eastAsia="Times New Roman" w:hAnsi="Arial" w:cs="Arial"/>
          <w:color w:val="000000"/>
          <w:sz w:val="26"/>
          <w:szCs w:val="26"/>
          <w:lang w:eastAsia="en-GB"/>
        </w:rPr>
        <w:t> din Legea nr. 256/2018 privind unele măsuri necesare pentru implementarea operaţiunilor petroliere de către titularii de acorduri petroliere referitoare la perimetre petroliere offshore şi onshore de adâncime, republicată. </w:t>
      </w:r>
    </w:p>
    <w:p w14:paraId="56460F7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14.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Pentru acoperirea costurilor suplimentare aferente consumului propriu tehnologic, respectiv consumului tehnologic, generate de creşterea preţurilor pe piaţa angro peste valoarea luată în considerare de autoritatea de reglementare la calculul tarifelor de transport şi distribuţie a energiei electrice şi gazelor naturale din anul 2021, Autoritatea Naţională de Reglementare în Domeniul Energiei modifică tarifele reglementate, cu aplicabilitate începând cu data de 1 aprilie 2022. </w:t>
      </w:r>
    </w:p>
    <w:p w14:paraId="58CC623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xml:space="preserve"> Tarifele rezultate ca urmare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aplicării prevederilor </w:t>
      </w:r>
      <w:hyperlink r:id="rId154"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xml:space="preserve"> nu se modifică în perioada 1 aprilie 2022-31 martie 2023. Autoritatea Naţională de Reglementare în Domeniul Energiei va stabili tarife reglementate de distribuţie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şi gazelor naturale, precum şi tarife reglementate de transport al energiei electrice, aplicabile începând cu data de 1 aprilie 2023, conform cadrului de reglementare şi prevederilor prezentei ordonanţe de urgenţă. </w:t>
      </w:r>
    </w:p>
    <w:p w14:paraId="33E06F8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«abrogat» </w:t>
      </w:r>
    </w:p>
    <w:p w14:paraId="4422A96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«abrogat» </w:t>
      </w:r>
    </w:p>
    <w:p w14:paraId="00CA238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xml:space="preserve"> Titularii de acorduri petroliere onshore şi offshore, producători de gaze naturale, răspund în termen de maximum 5 zile lucrătoare cu oferte de </w:t>
      </w:r>
      <w:r w:rsidRPr="00882EC9">
        <w:rPr>
          <w:rFonts w:ascii="Arial" w:eastAsia="Times New Roman" w:hAnsi="Arial" w:cs="Arial"/>
          <w:color w:val="000000"/>
          <w:sz w:val="26"/>
          <w:szCs w:val="26"/>
          <w:lang w:eastAsia="en-GB"/>
        </w:rPr>
        <w:lastRenderedPageBreak/>
        <w:t>vânzare parţiale sau totale solicitărilor de cumpărare de gaze naturale destinate consumului tehnologic adresate de operatorul de transport şi sistem şi operatorii de distribuţie concesionari, individual sau agregat, direct sau prin platformele din piaţa centralizată. </w:t>
      </w:r>
    </w:p>
    <w:p w14:paraId="65C1814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01/04/2023 - alineatul va fi abrogat prin Lege </w:t>
      </w:r>
      <w:hyperlink r:id="rId155" w:history="1">
        <w:r w:rsidRPr="00882EC9">
          <w:rPr>
            <w:rFonts w:ascii="Arial" w:eastAsia="Times New Roman" w:hAnsi="Arial" w:cs="Arial"/>
            <w:color w:val="339966"/>
            <w:u w:val="single"/>
            <w:lang w:eastAsia="en-GB"/>
          </w:rPr>
          <w:t>357/2022</w:t>
        </w:r>
      </w:hyperlink>
      <w:r w:rsidRPr="00882EC9">
        <w:rPr>
          <w:rFonts w:ascii="Arial" w:eastAsia="Times New Roman" w:hAnsi="Arial" w:cs="Arial"/>
          <w:color w:val="000000"/>
          <w:sz w:val="26"/>
          <w:szCs w:val="26"/>
          <w:lang w:eastAsia="en-GB"/>
        </w:rPr>
        <w:t>. </w:t>
      </w:r>
    </w:p>
    <w:p w14:paraId="4B886F9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15. -</w:t>
      </w: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Începând cu data de 1 septembrie 2022, pe perioada de aplicare a dispoziţiilor prezentei ordonanţe de urgenţă, producătorii de energie electrică, entităţile agregate de producere a energiei electrice, traderii, furnizorii care desfăşoară activitatea de trading şi agregatorii care tranzacţionează cantităţi de energie electrică şi/sau gaze naturale pe piaţa angro, precum şi partenerii din contractele financiare de asigurare a riscurilor (contracte de hedging) ai producătorilor de energie electrică plătesc o contribuţie la Fondul de Tranziţie Energetică, stabilită în conformitate cu prevederile metodologiilor prevăzute în anexele </w:t>
      </w:r>
      <w:hyperlink r:id="rId156" w:history="1">
        <w:r w:rsidRPr="00882EC9">
          <w:rPr>
            <w:rFonts w:ascii="Arial" w:eastAsia="Times New Roman" w:hAnsi="Arial" w:cs="Arial"/>
            <w:color w:val="0000FF"/>
            <w:sz w:val="26"/>
            <w:szCs w:val="26"/>
            <w:u w:val="single"/>
            <w:lang w:eastAsia="en-GB"/>
          </w:rPr>
          <w:t>nr. 6</w:t>
        </w:r>
      </w:hyperlink>
      <w:r w:rsidRPr="00882EC9">
        <w:rPr>
          <w:rFonts w:ascii="Arial" w:eastAsia="Times New Roman" w:hAnsi="Arial" w:cs="Arial"/>
          <w:color w:val="000000"/>
          <w:sz w:val="26"/>
          <w:szCs w:val="26"/>
          <w:lang w:eastAsia="en-GB"/>
        </w:rPr>
        <w:t>, </w:t>
      </w:r>
      <w:hyperlink r:id="rId157" w:history="1">
        <w:r w:rsidRPr="00882EC9">
          <w:rPr>
            <w:rFonts w:ascii="Arial" w:eastAsia="Times New Roman" w:hAnsi="Arial" w:cs="Arial"/>
            <w:color w:val="0000FF"/>
            <w:sz w:val="26"/>
            <w:szCs w:val="26"/>
            <w:u w:val="single"/>
            <w:lang w:eastAsia="en-GB"/>
          </w:rPr>
          <w:t>6.1</w:t>
        </w:r>
      </w:hyperlink>
      <w:r w:rsidRPr="00882EC9">
        <w:rPr>
          <w:rFonts w:ascii="Arial" w:eastAsia="Times New Roman" w:hAnsi="Arial" w:cs="Arial"/>
          <w:color w:val="000000"/>
          <w:sz w:val="26"/>
          <w:szCs w:val="26"/>
          <w:lang w:eastAsia="en-GB"/>
        </w:rPr>
        <w:t> şi </w:t>
      </w:r>
      <w:hyperlink r:id="rId158" w:history="1">
        <w:r w:rsidRPr="00882EC9">
          <w:rPr>
            <w:rFonts w:ascii="Arial" w:eastAsia="Times New Roman" w:hAnsi="Arial" w:cs="Arial"/>
            <w:color w:val="0000FF"/>
            <w:sz w:val="26"/>
            <w:szCs w:val="26"/>
            <w:u w:val="single"/>
            <w:lang w:eastAsia="en-GB"/>
          </w:rPr>
          <w:t>6.2</w:t>
        </w:r>
      </w:hyperlink>
      <w:r w:rsidRPr="00882EC9">
        <w:rPr>
          <w:rFonts w:ascii="Arial" w:eastAsia="Times New Roman" w:hAnsi="Arial" w:cs="Arial"/>
          <w:color w:val="000000"/>
          <w:sz w:val="26"/>
          <w:szCs w:val="26"/>
          <w:lang w:eastAsia="en-GB"/>
        </w:rPr>
        <w:t>. </w:t>
      </w:r>
    </w:p>
    <w:p w14:paraId="4C2D8BA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Capacităţilor de producţie puse în funcţiune după data de 1 aprilie 2022, precum şi companiilor care furnizează servicii publice de termie care produc energie electrică prin cogenerare nu le sunt aplicabile prevederile </w:t>
      </w:r>
      <w:hyperlink r:id="rId159"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w:t>
      </w:r>
    </w:p>
    <w:p w14:paraId="0A54894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Contractele bilaterale încheiate pe piaţa angro prin negociere directă se raportează Autoritatea Naţională de Reglementare în Domeniul Energiei de către părţile contractante în termen de 2 zile lucrătoare de la data încheierii. </w:t>
      </w:r>
    </w:p>
    <w:p w14:paraId="68230DF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Contribuţia la Fondul de Tranziţie Energetică se calculează, se declară şi se plăteşte de către vânzător lunar, până la data de 25 inclusiv a lunii următoare celei pentru care se datorează. </w:t>
      </w:r>
    </w:p>
    <w:p w14:paraId="23DB4D7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Sumele reprezentând contravaloarea contribuţiei la Fondul de Tranziţie Energetică se plătesc într-un cont distinct de disponibil în lei deschis la unităţile Trezoreriei Statului din cadrul organelor fiscale centrale competente, codificat cu codul de identificare fiscală al plătitorului </w:t>
      </w:r>
    </w:p>
    <w:p w14:paraId="2F36AEE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(6)</w:t>
      </w:r>
      <w:r w:rsidRPr="00882EC9">
        <w:rPr>
          <w:rFonts w:ascii="Arial" w:eastAsia="Times New Roman" w:hAnsi="Arial" w:cs="Arial"/>
          <w:color w:val="000000"/>
          <w:sz w:val="26"/>
          <w:szCs w:val="26"/>
          <w:lang w:eastAsia="en-GB"/>
        </w:rPr>
        <w:t> În primele 3 zile lucrătoare a fiecărei luni, sumele încasate în contul prevăzut la </w:t>
      </w:r>
      <w:hyperlink r:id="rId160"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se virează de unităţile Trezoreriei Statului într-un cont distinct de disponibil în lei deschis pe numele Ministerului Finanţelor deschis la Activitatea de Trezorerie şi Contabilitate Publică a Municipiului Bucureşti, denumit «Fondul pentru Tranziţie Energetică». </w:t>
      </w:r>
    </w:p>
    <w:p w14:paraId="5FE1DA3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color w:val="000000"/>
          <w:sz w:val="26"/>
          <w:szCs w:val="26"/>
          <w:lang w:eastAsia="en-GB"/>
        </w:rPr>
        <w:t> La solicitarea Ministerului Energiei şi Ministerului Muncii şi Solidarităţii Sociale, se autorizează Ministerul Finanţelor să majoreze, veniturile bugetului de stat, la o poziţie distinctă, precum şi creditele de angajament şi creditele bugetare prevăzute în bugetele acestora, în limita sumelor disponibile în soldul contului prevăzut la </w:t>
      </w:r>
      <w:hyperlink r:id="rId161" w:history="1">
        <w:r w:rsidRPr="00882EC9">
          <w:rPr>
            <w:rFonts w:ascii="Arial" w:eastAsia="Times New Roman" w:hAnsi="Arial" w:cs="Arial"/>
            <w:color w:val="0000FF"/>
            <w:sz w:val="26"/>
            <w:szCs w:val="26"/>
            <w:u w:val="single"/>
            <w:lang w:eastAsia="en-GB"/>
          </w:rPr>
          <w:t>alin. (6)</w:t>
        </w:r>
      </w:hyperlink>
      <w:r w:rsidRPr="00882EC9">
        <w:rPr>
          <w:rFonts w:ascii="Arial" w:eastAsia="Times New Roman" w:hAnsi="Arial" w:cs="Arial"/>
          <w:color w:val="000000"/>
          <w:sz w:val="26"/>
          <w:szCs w:val="26"/>
          <w:lang w:eastAsia="en-GB"/>
        </w:rPr>
        <w:t>, pentru plata compensărilor prevăzut de prezentul articol. </w:t>
      </w:r>
    </w:p>
    <w:p w14:paraId="767D768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(8)</w:t>
      </w:r>
      <w:r w:rsidRPr="00882EC9">
        <w:rPr>
          <w:rFonts w:ascii="Arial" w:eastAsia="Times New Roman" w:hAnsi="Arial" w:cs="Arial"/>
          <w:color w:val="000000"/>
          <w:sz w:val="26"/>
          <w:szCs w:val="26"/>
          <w:lang w:eastAsia="en-GB"/>
        </w:rPr>
        <w:t xml:space="preserve"> Sumele cu care au fost majorate veniturile bugetului de stat </w:t>
      </w:r>
      <w:proofErr w:type="gramStart"/>
      <w:r w:rsidRPr="00882EC9">
        <w:rPr>
          <w:rFonts w:ascii="Arial" w:eastAsia="Times New Roman" w:hAnsi="Arial" w:cs="Arial"/>
          <w:color w:val="000000"/>
          <w:sz w:val="26"/>
          <w:szCs w:val="26"/>
          <w:lang w:eastAsia="en-GB"/>
        </w:rPr>
        <w:t>conform</w:t>
      </w:r>
      <w:proofErr w:type="gramEnd"/>
      <w:r w:rsidRPr="00882EC9">
        <w:rPr>
          <w:rFonts w:ascii="Arial" w:eastAsia="Times New Roman" w:hAnsi="Arial" w:cs="Arial"/>
          <w:color w:val="000000"/>
          <w:sz w:val="26"/>
          <w:szCs w:val="26"/>
          <w:lang w:eastAsia="en-GB"/>
        </w:rPr>
        <w:t xml:space="preserve"> prevederilor </w:t>
      </w:r>
      <w:hyperlink r:id="rId162" w:history="1">
        <w:r w:rsidRPr="00882EC9">
          <w:rPr>
            <w:rFonts w:ascii="Arial" w:eastAsia="Times New Roman" w:hAnsi="Arial" w:cs="Arial"/>
            <w:color w:val="0000FF"/>
            <w:sz w:val="26"/>
            <w:szCs w:val="26"/>
            <w:u w:val="single"/>
            <w:lang w:eastAsia="en-GB"/>
          </w:rPr>
          <w:t>alin. (6)</w:t>
        </w:r>
      </w:hyperlink>
      <w:r w:rsidRPr="00882EC9">
        <w:rPr>
          <w:rFonts w:ascii="Arial" w:eastAsia="Times New Roman" w:hAnsi="Arial" w:cs="Arial"/>
          <w:color w:val="000000"/>
          <w:sz w:val="26"/>
          <w:szCs w:val="26"/>
          <w:lang w:eastAsia="en-GB"/>
        </w:rPr>
        <w:t> se virează de Ministerul Finanţelor din contul prevăzut la </w:t>
      </w:r>
      <w:hyperlink r:id="rId163"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în conturile de venituri bugetare prevăzute la alin. (6) codificate cu codul de identitate fiscală ale Ministerului Energiei şi Ministerului Muncii şi Solidarităţii Sociale, după caz. </w:t>
      </w:r>
    </w:p>
    <w:p w14:paraId="4639E1C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(9)</w:t>
      </w:r>
      <w:r w:rsidRPr="00882EC9">
        <w:rPr>
          <w:rFonts w:ascii="Arial" w:eastAsia="Times New Roman" w:hAnsi="Arial" w:cs="Arial"/>
          <w:color w:val="000000"/>
          <w:sz w:val="26"/>
          <w:szCs w:val="26"/>
          <w:lang w:eastAsia="en-GB"/>
        </w:rPr>
        <w:t> Se autorizează Ministerul Energiei şi Ministerul Muncii şi Solidarităţii Sociale să detalieze influenţele aprobate potrivit </w:t>
      </w:r>
      <w:hyperlink r:id="rId164" w:history="1">
        <w:r w:rsidRPr="00882EC9">
          <w:rPr>
            <w:rFonts w:ascii="Arial" w:eastAsia="Times New Roman" w:hAnsi="Arial" w:cs="Arial"/>
            <w:color w:val="0000FF"/>
            <w:sz w:val="26"/>
            <w:szCs w:val="26"/>
            <w:u w:val="single"/>
            <w:lang w:eastAsia="en-GB"/>
          </w:rPr>
          <w:t>alin. (7)</w:t>
        </w:r>
      </w:hyperlink>
      <w:r w:rsidRPr="00882EC9">
        <w:rPr>
          <w:rFonts w:ascii="Arial" w:eastAsia="Times New Roman" w:hAnsi="Arial" w:cs="Arial"/>
          <w:color w:val="000000"/>
          <w:sz w:val="26"/>
          <w:szCs w:val="26"/>
          <w:lang w:eastAsia="en-GB"/>
        </w:rPr>
        <w:t xml:space="preserve"> în buget şi în anexele </w:t>
      </w:r>
      <w:r w:rsidRPr="00882EC9">
        <w:rPr>
          <w:rFonts w:ascii="Arial" w:eastAsia="Times New Roman" w:hAnsi="Arial" w:cs="Arial"/>
          <w:color w:val="000000"/>
          <w:sz w:val="26"/>
          <w:szCs w:val="26"/>
          <w:lang w:eastAsia="en-GB"/>
        </w:rPr>
        <w:lastRenderedPageBreak/>
        <w:t>la acesta şi să le comunice Ministerului Finanţelor, în termen de 5 zile lucrătoare de la majorarea bugetului. </w:t>
      </w:r>
    </w:p>
    <w:p w14:paraId="35967D8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(10)</w:t>
      </w:r>
      <w:r w:rsidRPr="00882EC9">
        <w:rPr>
          <w:rFonts w:ascii="Arial" w:eastAsia="Times New Roman" w:hAnsi="Arial" w:cs="Arial"/>
          <w:color w:val="000000"/>
          <w:sz w:val="26"/>
          <w:szCs w:val="26"/>
          <w:lang w:eastAsia="en-GB"/>
        </w:rPr>
        <w:t xml:space="preserve"> Până la data de 22 decembrie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anului bugetar, sumele rămase neutilizate determinate ca diferenţă între veniturile încasate potrivit </w:t>
      </w:r>
      <w:hyperlink r:id="rId165" w:history="1">
        <w:r w:rsidRPr="00882EC9">
          <w:rPr>
            <w:rFonts w:ascii="Arial" w:eastAsia="Times New Roman" w:hAnsi="Arial" w:cs="Arial"/>
            <w:color w:val="0000FF"/>
            <w:sz w:val="26"/>
            <w:szCs w:val="26"/>
            <w:u w:val="single"/>
            <w:lang w:eastAsia="en-GB"/>
          </w:rPr>
          <w:t>alin. (7)</w:t>
        </w:r>
      </w:hyperlink>
      <w:r w:rsidRPr="00882EC9">
        <w:rPr>
          <w:rFonts w:ascii="Arial" w:eastAsia="Times New Roman" w:hAnsi="Arial" w:cs="Arial"/>
          <w:color w:val="000000"/>
          <w:sz w:val="26"/>
          <w:szCs w:val="26"/>
          <w:lang w:eastAsia="en-GB"/>
        </w:rPr>
        <w:t> şi plăţile efectuate se virează de către Ministerul Energiei şi Ministerul Muncii şi Solidarităţii Sociale din contul de venituri ale bugetului de stat în care au fost încasate în contul de disponibil prevăzut la </w:t>
      </w:r>
      <w:hyperlink r:id="rId166" w:history="1">
        <w:r w:rsidRPr="00882EC9">
          <w:rPr>
            <w:rFonts w:ascii="Arial" w:eastAsia="Times New Roman" w:hAnsi="Arial" w:cs="Arial"/>
            <w:color w:val="0000FF"/>
            <w:sz w:val="26"/>
            <w:szCs w:val="26"/>
            <w:u w:val="single"/>
            <w:lang w:eastAsia="en-GB"/>
          </w:rPr>
          <w:t>alin. (6)</w:t>
        </w:r>
      </w:hyperlink>
      <w:r w:rsidRPr="00882EC9">
        <w:rPr>
          <w:rFonts w:ascii="Arial" w:eastAsia="Times New Roman" w:hAnsi="Arial" w:cs="Arial"/>
          <w:color w:val="000000"/>
          <w:sz w:val="26"/>
          <w:szCs w:val="26"/>
          <w:lang w:eastAsia="en-GB"/>
        </w:rPr>
        <w:t>. </w:t>
      </w:r>
    </w:p>
    <w:p w14:paraId="695BA59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(11)</w:t>
      </w:r>
      <w:r w:rsidRPr="00882EC9">
        <w:rPr>
          <w:rFonts w:ascii="Arial" w:eastAsia="Times New Roman" w:hAnsi="Arial" w:cs="Arial"/>
          <w:color w:val="000000"/>
          <w:sz w:val="26"/>
          <w:szCs w:val="26"/>
          <w:lang w:eastAsia="en-GB"/>
        </w:rPr>
        <w:t> Sumele rămase disponibile la finele anului în contul prevăzut la </w:t>
      </w:r>
      <w:hyperlink r:id="rId167" w:history="1">
        <w:r w:rsidRPr="00882EC9">
          <w:rPr>
            <w:rFonts w:ascii="Arial" w:eastAsia="Times New Roman" w:hAnsi="Arial" w:cs="Arial"/>
            <w:color w:val="0000FF"/>
            <w:sz w:val="26"/>
            <w:szCs w:val="26"/>
            <w:u w:val="single"/>
            <w:lang w:eastAsia="en-GB"/>
          </w:rPr>
          <w:t>alin. (6)</w:t>
        </w:r>
      </w:hyperlink>
      <w:r w:rsidRPr="00882EC9">
        <w:rPr>
          <w:rFonts w:ascii="Arial" w:eastAsia="Times New Roman" w:hAnsi="Arial" w:cs="Arial"/>
          <w:color w:val="000000"/>
          <w:sz w:val="26"/>
          <w:szCs w:val="26"/>
          <w:lang w:eastAsia="en-GB"/>
        </w:rPr>
        <w:t>, inclusiv sumele virate potrivit </w:t>
      </w:r>
      <w:hyperlink r:id="rId168" w:history="1">
        <w:r w:rsidRPr="00882EC9">
          <w:rPr>
            <w:rFonts w:ascii="Arial" w:eastAsia="Times New Roman" w:hAnsi="Arial" w:cs="Arial"/>
            <w:color w:val="0000FF"/>
            <w:sz w:val="26"/>
            <w:szCs w:val="26"/>
            <w:u w:val="single"/>
            <w:lang w:eastAsia="en-GB"/>
          </w:rPr>
          <w:t>alin. (10)</w:t>
        </w:r>
      </w:hyperlink>
      <w:r w:rsidRPr="00882EC9">
        <w:rPr>
          <w:rFonts w:ascii="Arial" w:eastAsia="Times New Roman" w:hAnsi="Arial" w:cs="Arial"/>
          <w:color w:val="000000"/>
          <w:sz w:val="26"/>
          <w:szCs w:val="26"/>
          <w:lang w:eastAsia="en-GB"/>
        </w:rPr>
        <w:t>, se utilizează în anul următor în baza mecanismului prevăzut la </w:t>
      </w:r>
      <w:hyperlink r:id="rId169" w:history="1">
        <w:r w:rsidRPr="00882EC9">
          <w:rPr>
            <w:rFonts w:ascii="Arial" w:eastAsia="Times New Roman" w:hAnsi="Arial" w:cs="Arial"/>
            <w:color w:val="0000FF"/>
            <w:sz w:val="26"/>
            <w:szCs w:val="26"/>
            <w:u w:val="single"/>
            <w:lang w:eastAsia="en-GB"/>
          </w:rPr>
          <w:t>alin. (7)</w:t>
        </w:r>
      </w:hyperlink>
      <w:r w:rsidRPr="00882EC9">
        <w:rPr>
          <w:rFonts w:ascii="Arial" w:eastAsia="Times New Roman" w:hAnsi="Arial" w:cs="Arial"/>
          <w:color w:val="000000"/>
          <w:sz w:val="26"/>
          <w:szCs w:val="26"/>
          <w:lang w:eastAsia="en-GB"/>
        </w:rPr>
        <w:t>. </w:t>
      </w:r>
    </w:p>
    <w:p w14:paraId="7BEDBA5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(12)</w:t>
      </w:r>
      <w:r w:rsidRPr="00882EC9">
        <w:rPr>
          <w:rFonts w:ascii="Arial" w:eastAsia="Times New Roman" w:hAnsi="Arial" w:cs="Arial"/>
          <w:color w:val="000000"/>
          <w:sz w:val="26"/>
          <w:szCs w:val="26"/>
          <w:lang w:eastAsia="en-GB"/>
        </w:rPr>
        <w:t> Sumele aflate în conturile prevăzute la </w:t>
      </w:r>
      <w:hyperlink r:id="rId170"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şi </w:t>
      </w:r>
      <w:hyperlink r:id="rId171" w:history="1">
        <w:r w:rsidRPr="00882EC9">
          <w:rPr>
            <w:rFonts w:ascii="Arial" w:eastAsia="Times New Roman" w:hAnsi="Arial" w:cs="Arial"/>
            <w:color w:val="0000FF"/>
            <w:sz w:val="26"/>
            <w:szCs w:val="26"/>
            <w:u w:val="single"/>
            <w:lang w:eastAsia="en-GB"/>
          </w:rPr>
          <w:t>(6)</w:t>
        </w:r>
      </w:hyperlink>
      <w:r w:rsidRPr="00882EC9">
        <w:rPr>
          <w:rFonts w:ascii="Arial" w:eastAsia="Times New Roman" w:hAnsi="Arial" w:cs="Arial"/>
          <w:color w:val="000000"/>
          <w:sz w:val="26"/>
          <w:szCs w:val="26"/>
          <w:lang w:eastAsia="en-GB"/>
        </w:rPr>
        <w:t> nu sunt purtătoare de dobândă şi nu sunt supuse executării silite. </w:t>
      </w:r>
    </w:p>
    <w:p w14:paraId="6A11DBC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(13)</w:t>
      </w:r>
      <w:r w:rsidRPr="00882EC9">
        <w:rPr>
          <w:rFonts w:ascii="Arial" w:eastAsia="Times New Roman" w:hAnsi="Arial" w:cs="Arial"/>
          <w:color w:val="000000"/>
          <w:sz w:val="26"/>
          <w:szCs w:val="26"/>
          <w:lang w:eastAsia="en-GB"/>
        </w:rPr>
        <w:t> «abrogat» </w:t>
      </w:r>
    </w:p>
    <w:p w14:paraId="4A28D15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16.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Nerespectarea obligaţiilor prevăzute la art. 1 </w:t>
      </w:r>
      <w:hyperlink r:id="rId172"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 </w:t>
      </w:r>
      <w:hyperlink r:id="rId173" w:history="1">
        <w:r w:rsidRPr="00882EC9">
          <w:rPr>
            <w:rFonts w:ascii="Arial" w:eastAsia="Times New Roman" w:hAnsi="Arial" w:cs="Arial"/>
            <w:color w:val="0000FF"/>
            <w:sz w:val="26"/>
            <w:szCs w:val="26"/>
            <w:u w:val="single"/>
            <w:lang w:eastAsia="en-GB"/>
          </w:rPr>
          <w:t>(9)</w:t>
        </w:r>
      </w:hyperlink>
      <w:r w:rsidRPr="00882EC9">
        <w:rPr>
          <w:rFonts w:ascii="Arial" w:eastAsia="Times New Roman" w:hAnsi="Arial" w:cs="Arial"/>
          <w:color w:val="000000"/>
          <w:sz w:val="26"/>
          <w:szCs w:val="26"/>
          <w:lang w:eastAsia="en-GB"/>
        </w:rPr>
        <w:t>, art. 3 </w:t>
      </w:r>
      <w:hyperlink r:id="rId174"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175"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art. 4 </w:t>
      </w:r>
      <w:hyperlink r:id="rId176"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art. 5 </w:t>
      </w:r>
      <w:hyperlink r:id="rId177"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178"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art. 6 </w:t>
      </w:r>
      <w:hyperlink r:id="rId179"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art. 12 </w:t>
      </w:r>
      <w:hyperlink r:id="rId18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w:t>
      </w:r>
      <w:hyperlink r:id="rId181"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w:t>
      </w:r>
      <w:hyperlink r:id="rId182" w:history="1">
        <w:r w:rsidRPr="00882EC9">
          <w:rPr>
            <w:rFonts w:ascii="Arial" w:eastAsia="Times New Roman" w:hAnsi="Arial" w:cs="Arial"/>
            <w:color w:val="0000FF"/>
            <w:sz w:val="26"/>
            <w:szCs w:val="26"/>
            <w:u w:val="single"/>
            <w:lang w:eastAsia="en-GB"/>
          </w:rPr>
          <w:t>(2</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şi </w:t>
      </w:r>
      <w:hyperlink r:id="rId183" w:history="1">
        <w:r w:rsidRPr="00882EC9">
          <w:rPr>
            <w:rFonts w:ascii="Arial" w:eastAsia="Times New Roman" w:hAnsi="Arial" w:cs="Arial"/>
            <w:color w:val="0000FF"/>
            <w:sz w:val="26"/>
            <w:szCs w:val="26"/>
            <w:u w:val="single"/>
            <w:lang w:eastAsia="en-GB"/>
          </w:rPr>
          <w:t>(2</w:t>
        </w:r>
        <w:r w:rsidRPr="00882EC9">
          <w:rPr>
            <w:rFonts w:ascii="Arial" w:eastAsia="Times New Roman" w:hAnsi="Arial" w:cs="Arial"/>
            <w:color w:val="0000FF"/>
            <w:sz w:val="26"/>
            <w:szCs w:val="26"/>
            <w:u w:val="single"/>
            <w:vertAlign w:val="superscript"/>
            <w:lang w:eastAsia="en-GB"/>
          </w:rPr>
          <w:t>2</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constituie contravenţie şi se sancţionează cu amendă contravenţională cuprinsă între 1% şi 5% din cifra de afaceri anuală din anul financiar anterior sancţionării. </w:t>
      </w:r>
    </w:p>
    <w:p w14:paraId="1AF38FA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Nerespectarea obligaţiilor prevăzute la art. 3 </w:t>
      </w:r>
      <w:hyperlink r:id="rId184" w:history="1">
        <w:r w:rsidRPr="00882EC9">
          <w:rPr>
            <w:rFonts w:ascii="Arial" w:eastAsia="Times New Roman" w:hAnsi="Arial" w:cs="Arial"/>
            <w:color w:val="0000FF"/>
            <w:sz w:val="26"/>
            <w:szCs w:val="26"/>
            <w:u w:val="single"/>
            <w:lang w:eastAsia="en-GB"/>
          </w:rPr>
          <w:t>alin. (3)</w:t>
        </w:r>
      </w:hyperlink>
      <w:r w:rsidRPr="00882EC9">
        <w:rPr>
          <w:rFonts w:ascii="Arial" w:eastAsia="Times New Roman" w:hAnsi="Arial" w:cs="Arial"/>
          <w:color w:val="000000"/>
          <w:sz w:val="26"/>
          <w:szCs w:val="26"/>
          <w:lang w:eastAsia="en-GB"/>
        </w:rPr>
        <w:t>, art. 4 </w:t>
      </w:r>
      <w:hyperlink r:id="rId185"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art. 6 </w:t>
      </w:r>
      <w:hyperlink r:id="rId186"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constituie contravenţie şi se sancţionează cu amendă contravenţională de la 20.000 de lei la 400.000 de lei. </w:t>
      </w:r>
    </w:p>
    <w:p w14:paraId="0CDA06F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Nerespectarea obligaţiilor prevăzute la art. 1 </w:t>
      </w:r>
      <w:hyperlink r:id="rId187" w:history="1">
        <w:r w:rsidRPr="00882EC9">
          <w:rPr>
            <w:rFonts w:ascii="Arial" w:eastAsia="Times New Roman" w:hAnsi="Arial" w:cs="Arial"/>
            <w:color w:val="0000FF"/>
            <w:sz w:val="26"/>
            <w:szCs w:val="26"/>
            <w:u w:val="single"/>
            <w:lang w:eastAsia="en-GB"/>
          </w:rPr>
          <w:t>alin. (10)</w:t>
        </w:r>
      </w:hyperlink>
      <w:r w:rsidRPr="00882EC9">
        <w:rPr>
          <w:rFonts w:ascii="Arial" w:eastAsia="Times New Roman" w:hAnsi="Arial" w:cs="Arial"/>
          <w:color w:val="000000"/>
          <w:sz w:val="26"/>
          <w:szCs w:val="26"/>
          <w:lang w:eastAsia="en-GB"/>
        </w:rPr>
        <w:t>, </w:t>
      </w:r>
      <w:hyperlink r:id="rId188" w:history="1">
        <w:r w:rsidRPr="00882EC9">
          <w:rPr>
            <w:rFonts w:ascii="Arial" w:eastAsia="Times New Roman" w:hAnsi="Arial" w:cs="Arial"/>
            <w:color w:val="0000FF"/>
            <w:sz w:val="26"/>
            <w:szCs w:val="26"/>
            <w:u w:val="single"/>
            <w:lang w:eastAsia="en-GB"/>
          </w:rPr>
          <w:t>(11)</w:t>
        </w:r>
      </w:hyperlink>
      <w:r w:rsidRPr="00882EC9">
        <w:rPr>
          <w:rFonts w:ascii="Arial" w:eastAsia="Times New Roman" w:hAnsi="Arial" w:cs="Arial"/>
          <w:color w:val="000000"/>
          <w:sz w:val="26"/>
          <w:szCs w:val="26"/>
          <w:lang w:eastAsia="en-GB"/>
        </w:rPr>
        <w:t>, </w:t>
      </w:r>
      <w:hyperlink r:id="rId189" w:history="1">
        <w:r w:rsidRPr="00882EC9">
          <w:rPr>
            <w:rFonts w:ascii="Arial" w:eastAsia="Times New Roman" w:hAnsi="Arial" w:cs="Arial"/>
            <w:color w:val="0000FF"/>
            <w:sz w:val="26"/>
            <w:szCs w:val="26"/>
            <w:u w:val="single"/>
            <w:lang w:eastAsia="en-GB"/>
          </w:rPr>
          <w:t>(12)</w:t>
        </w:r>
      </w:hyperlink>
      <w:r w:rsidRPr="00882EC9">
        <w:rPr>
          <w:rFonts w:ascii="Arial" w:eastAsia="Times New Roman" w:hAnsi="Arial" w:cs="Arial"/>
          <w:color w:val="000000"/>
          <w:sz w:val="26"/>
          <w:szCs w:val="26"/>
          <w:lang w:eastAsia="en-GB"/>
        </w:rPr>
        <w:t> şi </w:t>
      </w:r>
      <w:hyperlink r:id="rId190" w:history="1">
        <w:r w:rsidRPr="00882EC9">
          <w:rPr>
            <w:rFonts w:ascii="Arial" w:eastAsia="Times New Roman" w:hAnsi="Arial" w:cs="Arial"/>
            <w:color w:val="0000FF"/>
            <w:sz w:val="26"/>
            <w:szCs w:val="26"/>
            <w:u w:val="single"/>
            <w:lang w:eastAsia="en-GB"/>
          </w:rPr>
          <w:t>(14)</w:t>
        </w:r>
      </w:hyperlink>
      <w:r w:rsidRPr="00882EC9">
        <w:rPr>
          <w:rFonts w:ascii="Arial" w:eastAsia="Times New Roman" w:hAnsi="Arial" w:cs="Arial"/>
          <w:color w:val="000000"/>
          <w:sz w:val="26"/>
          <w:szCs w:val="26"/>
          <w:lang w:eastAsia="en-GB"/>
        </w:rPr>
        <w:t>, art. 9 </w:t>
      </w:r>
      <w:hyperlink r:id="rId191"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 </w:t>
      </w:r>
      <w:hyperlink r:id="rId192" w:history="1">
        <w:r w:rsidRPr="00882EC9">
          <w:rPr>
            <w:rFonts w:ascii="Arial" w:eastAsia="Times New Roman" w:hAnsi="Arial" w:cs="Arial"/>
            <w:color w:val="0000FF"/>
            <w:sz w:val="26"/>
            <w:szCs w:val="26"/>
            <w:u w:val="single"/>
            <w:lang w:eastAsia="en-GB"/>
          </w:rPr>
          <w:t>(3)</w:t>
        </w:r>
      </w:hyperlink>
      <w:r w:rsidRPr="00882EC9">
        <w:rPr>
          <w:rFonts w:ascii="Arial" w:eastAsia="Times New Roman" w:hAnsi="Arial" w:cs="Arial"/>
          <w:color w:val="000000"/>
          <w:sz w:val="26"/>
          <w:szCs w:val="26"/>
          <w:lang w:eastAsia="en-GB"/>
        </w:rPr>
        <w:t>, </w:t>
      </w:r>
      <w:hyperlink r:id="rId193" w:history="1">
        <w:r w:rsidRPr="00882EC9">
          <w:rPr>
            <w:rFonts w:ascii="Arial" w:eastAsia="Times New Roman" w:hAnsi="Arial" w:cs="Arial"/>
            <w:color w:val="0000FF"/>
            <w:sz w:val="26"/>
            <w:szCs w:val="26"/>
            <w:u w:val="single"/>
            <w:lang w:eastAsia="en-GB"/>
          </w:rPr>
          <w:t>(7)</w:t>
        </w:r>
      </w:hyperlink>
      <w:r w:rsidRPr="00882EC9">
        <w:rPr>
          <w:rFonts w:ascii="Arial" w:eastAsia="Times New Roman" w:hAnsi="Arial" w:cs="Arial"/>
          <w:color w:val="000000"/>
          <w:sz w:val="26"/>
          <w:szCs w:val="26"/>
          <w:lang w:eastAsia="en-GB"/>
        </w:rPr>
        <w:t>, </w:t>
      </w:r>
      <w:hyperlink r:id="rId194" w:history="1">
        <w:r w:rsidRPr="00882EC9">
          <w:rPr>
            <w:rFonts w:ascii="Arial" w:eastAsia="Times New Roman" w:hAnsi="Arial" w:cs="Arial"/>
            <w:color w:val="0000FF"/>
            <w:sz w:val="26"/>
            <w:szCs w:val="26"/>
            <w:u w:val="single"/>
            <w:lang w:eastAsia="en-GB"/>
          </w:rPr>
          <w:t>(9)</w:t>
        </w:r>
      </w:hyperlink>
      <w:r w:rsidRPr="00882EC9">
        <w:rPr>
          <w:rFonts w:ascii="Arial" w:eastAsia="Times New Roman" w:hAnsi="Arial" w:cs="Arial"/>
          <w:color w:val="000000"/>
          <w:sz w:val="26"/>
          <w:szCs w:val="26"/>
          <w:lang w:eastAsia="en-GB"/>
        </w:rPr>
        <w:t> şi </w:t>
      </w:r>
      <w:hyperlink r:id="rId195" w:history="1">
        <w:r w:rsidRPr="00882EC9">
          <w:rPr>
            <w:rFonts w:ascii="Arial" w:eastAsia="Times New Roman" w:hAnsi="Arial" w:cs="Arial"/>
            <w:color w:val="0000FF"/>
            <w:sz w:val="26"/>
            <w:szCs w:val="26"/>
            <w:u w:val="single"/>
            <w:lang w:eastAsia="en-GB"/>
          </w:rPr>
          <w:t>(13)</w:t>
        </w:r>
      </w:hyperlink>
      <w:r w:rsidRPr="00882EC9">
        <w:rPr>
          <w:rFonts w:ascii="Arial" w:eastAsia="Times New Roman" w:hAnsi="Arial" w:cs="Arial"/>
          <w:color w:val="000000"/>
          <w:sz w:val="26"/>
          <w:szCs w:val="26"/>
          <w:lang w:eastAsia="en-GB"/>
        </w:rPr>
        <w:t>, art. 15 </w:t>
      </w:r>
      <w:hyperlink r:id="rId196" w:history="1">
        <w:r w:rsidRPr="00882EC9">
          <w:rPr>
            <w:rFonts w:ascii="Arial" w:eastAsia="Times New Roman" w:hAnsi="Arial" w:cs="Arial"/>
            <w:color w:val="0000FF"/>
            <w:sz w:val="26"/>
            <w:szCs w:val="26"/>
            <w:u w:val="single"/>
            <w:lang w:eastAsia="en-GB"/>
          </w:rPr>
          <w:t>alin. (3)</w:t>
        </w:r>
      </w:hyperlink>
      <w:r w:rsidRPr="00882EC9">
        <w:rPr>
          <w:rFonts w:ascii="Arial" w:eastAsia="Times New Roman" w:hAnsi="Arial" w:cs="Arial"/>
          <w:color w:val="000000"/>
          <w:sz w:val="26"/>
          <w:szCs w:val="26"/>
          <w:lang w:eastAsia="en-GB"/>
        </w:rPr>
        <w:t>, </w:t>
      </w:r>
      <w:hyperlink r:id="rId197" w:history="1">
        <w:r w:rsidRPr="00882EC9">
          <w:rPr>
            <w:rFonts w:ascii="Arial" w:eastAsia="Times New Roman" w:hAnsi="Arial" w:cs="Arial"/>
            <w:color w:val="0000FF"/>
            <w:sz w:val="26"/>
            <w:szCs w:val="26"/>
            <w:u w:val="single"/>
            <w:lang w:eastAsia="en-GB"/>
          </w:rPr>
          <w:t>art. 20</w:t>
        </w:r>
      </w:hyperlink>
      <w:r w:rsidRPr="00882EC9">
        <w:rPr>
          <w:rFonts w:ascii="Arial" w:eastAsia="Times New Roman" w:hAnsi="Arial" w:cs="Arial"/>
          <w:color w:val="000000"/>
          <w:sz w:val="26"/>
          <w:szCs w:val="26"/>
          <w:lang w:eastAsia="en-GB"/>
        </w:rPr>
        <w:t> şi art. 23 </w:t>
      </w:r>
      <w:hyperlink r:id="rId198"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constituie contravenţie şi se sancţionează cu amendă contravenţională de la 100.000 de lei la 400.000 de lei. </w:t>
      </w:r>
    </w:p>
    <w:p w14:paraId="234994F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Nerespectarea obligaţiilor prevăzute la </w:t>
      </w:r>
      <w:hyperlink r:id="rId199" w:history="1">
        <w:r w:rsidRPr="00882EC9">
          <w:rPr>
            <w:rFonts w:ascii="Arial" w:eastAsia="Times New Roman" w:hAnsi="Arial" w:cs="Arial"/>
            <w:color w:val="0000FF"/>
            <w:sz w:val="26"/>
            <w:szCs w:val="26"/>
            <w:u w:val="single"/>
            <w:lang w:eastAsia="en-GB"/>
          </w:rPr>
          <w:t>art. 11</w:t>
        </w:r>
      </w:hyperlink>
      <w:r w:rsidRPr="00882EC9">
        <w:rPr>
          <w:rFonts w:ascii="Arial" w:eastAsia="Times New Roman" w:hAnsi="Arial" w:cs="Arial"/>
          <w:color w:val="000000"/>
          <w:sz w:val="26"/>
          <w:szCs w:val="26"/>
          <w:lang w:eastAsia="en-GB"/>
        </w:rPr>
        <w:t> constituie contravenţie care se constată de către Autoritatea Naţională de Reglementare în Domeniul Energiei şi se sancţionează conform dispoziţiilor </w:t>
      </w:r>
      <w:hyperlink r:id="rId20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prin derogare de la dispoziţiile art. 195 alin. (1) pct. 2 </w:t>
      </w:r>
      <w:hyperlink r:id="rId201" w:history="1">
        <w:r w:rsidRPr="00882EC9">
          <w:rPr>
            <w:rFonts w:ascii="Arial" w:eastAsia="Times New Roman" w:hAnsi="Arial" w:cs="Arial"/>
            <w:color w:val="0000FF"/>
            <w:sz w:val="26"/>
            <w:szCs w:val="26"/>
            <w:u w:val="single"/>
            <w:lang w:eastAsia="en-GB"/>
          </w:rPr>
          <w:t>lit. d</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din Legea energiei electrice şi a gazelor naturale </w:t>
      </w:r>
      <w:hyperlink r:id="rId202" w:history="1">
        <w:r w:rsidRPr="00882EC9">
          <w:rPr>
            <w:rFonts w:ascii="Arial" w:eastAsia="Times New Roman" w:hAnsi="Arial" w:cs="Arial"/>
            <w:color w:val="0000FF"/>
            <w:sz w:val="26"/>
            <w:szCs w:val="26"/>
            <w:u w:val="single"/>
            <w:lang w:eastAsia="en-GB"/>
          </w:rPr>
          <w:t>nr. 123/2012</w:t>
        </w:r>
      </w:hyperlink>
      <w:r w:rsidRPr="00882EC9">
        <w:rPr>
          <w:rFonts w:ascii="Arial" w:eastAsia="Times New Roman" w:hAnsi="Arial" w:cs="Arial"/>
          <w:color w:val="000000"/>
          <w:sz w:val="26"/>
          <w:szCs w:val="26"/>
          <w:lang w:eastAsia="en-GB"/>
        </w:rPr>
        <w:t>, cu modificările şi completările ulterioare. </w:t>
      </w:r>
    </w:p>
    <w:p w14:paraId="58E45E6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Contravenţiile prevăzute în prezenta ordonanţă de urgenţă săvârşite de către furnizorii/operatorii de distribuţie de energie electrică şi gaze naturale în raport cu clienţii casnici se constată şi se sancţionează de către Autoritatea Naţională pentru Protecţia Consumatorilor. </w:t>
      </w:r>
    </w:p>
    <w:p w14:paraId="4C07A39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(6)</w:t>
      </w:r>
      <w:r w:rsidRPr="00882EC9">
        <w:rPr>
          <w:rFonts w:ascii="Arial" w:eastAsia="Times New Roman" w:hAnsi="Arial" w:cs="Arial"/>
          <w:color w:val="000000"/>
          <w:sz w:val="26"/>
          <w:szCs w:val="26"/>
          <w:lang w:eastAsia="en-GB"/>
        </w:rPr>
        <w:t> Contravenţiile prevăzute în prezenta ordonanţă de urgenţă, săvârşite de către furnizorii/operatorii de distribuţie de energie electrică şi gaze naturale, în raport cu clienţii noncasnici, precum şi nerespectarea obligaţiilor prevăzute la art. 9 </w:t>
      </w:r>
      <w:hyperlink r:id="rId203"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 </w:t>
      </w:r>
      <w:hyperlink r:id="rId204" w:history="1">
        <w:r w:rsidRPr="00882EC9">
          <w:rPr>
            <w:rFonts w:ascii="Arial" w:eastAsia="Times New Roman" w:hAnsi="Arial" w:cs="Arial"/>
            <w:color w:val="0000FF"/>
            <w:sz w:val="26"/>
            <w:szCs w:val="26"/>
            <w:u w:val="single"/>
            <w:lang w:eastAsia="en-GB"/>
          </w:rPr>
          <w:t>(3)</w:t>
        </w:r>
      </w:hyperlink>
      <w:r w:rsidRPr="00882EC9">
        <w:rPr>
          <w:rFonts w:ascii="Arial" w:eastAsia="Times New Roman" w:hAnsi="Arial" w:cs="Arial"/>
          <w:color w:val="000000"/>
          <w:sz w:val="26"/>
          <w:szCs w:val="26"/>
          <w:lang w:eastAsia="en-GB"/>
        </w:rPr>
        <w:t>, </w:t>
      </w:r>
      <w:hyperlink r:id="rId205" w:history="1">
        <w:r w:rsidRPr="00882EC9">
          <w:rPr>
            <w:rFonts w:ascii="Arial" w:eastAsia="Times New Roman" w:hAnsi="Arial" w:cs="Arial"/>
            <w:color w:val="0000FF"/>
            <w:sz w:val="26"/>
            <w:szCs w:val="26"/>
            <w:u w:val="single"/>
            <w:lang w:eastAsia="en-GB"/>
          </w:rPr>
          <w:t>(7)</w:t>
        </w:r>
      </w:hyperlink>
      <w:r w:rsidRPr="00882EC9">
        <w:rPr>
          <w:rFonts w:ascii="Arial" w:eastAsia="Times New Roman" w:hAnsi="Arial" w:cs="Arial"/>
          <w:color w:val="000000"/>
          <w:sz w:val="26"/>
          <w:szCs w:val="26"/>
          <w:lang w:eastAsia="en-GB"/>
        </w:rPr>
        <w:t>, </w:t>
      </w:r>
      <w:hyperlink r:id="rId206" w:history="1">
        <w:r w:rsidRPr="00882EC9">
          <w:rPr>
            <w:rFonts w:ascii="Arial" w:eastAsia="Times New Roman" w:hAnsi="Arial" w:cs="Arial"/>
            <w:color w:val="0000FF"/>
            <w:sz w:val="26"/>
            <w:szCs w:val="26"/>
            <w:u w:val="single"/>
            <w:lang w:eastAsia="en-GB"/>
          </w:rPr>
          <w:t>(9)</w:t>
        </w:r>
      </w:hyperlink>
      <w:r w:rsidRPr="00882EC9">
        <w:rPr>
          <w:rFonts w:ascii="Arial" w:eastAsia="Times New Roman" w:hAnsi="Arial" w:cs="Arial"/>
          <w:color w:val="000000"/>
          <w:sz w:val="26"/>
          <w:szCs w:val="26"/>
          <w:lang w:eastAsia="en-GB"/>
        </w:rPr>
        <w:t> şi </w:t>
      </w:r>
      <w:hyperlink r:id="rId207" w:history="1">
        <w:r w:rsidRPr="00882EC9">
          <w:rPr>
            <w:rFonts w:ascii="Arial" w:eastAsia="Times New Roman" w:hAnsi="Arial" w:cs="Arial"/>
            <w:color w:val="0000FF"/>
            <w:sz w:val="26"/>
            <w:szCs w:val="26"/>
            <w:u w:val="single"/>
            <w:lang w:eastAsia="en-GB"/>
          </w:rPr>
          <w:t>(13)</w:t>
        </w:r>
      </w:hyperlink>
      <w:r w:rsidRPr="00882EC9">
        <w:rPr>
          <w:rFonts w:ascii="Arial" w:eastAsia="Times New Roman" w:hAnsi="Arial" w:cs="Arial"/>
          <w:color w:val="000000"/>
          <w:sz w:val="26"/>
          <w:szCs w:val="26"/>
          <w:lang w:eastAsia="en-GB"/>
        </w:rPr>
        <w:t>, art. 12 </w:t>
      </w:r>
      <w:hyperlink r:id="rId208"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w:t>
      </w:r>
      <w:hyperlink r:id="rId209"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w:t>
      </w:r>
      <w:hyperlink r:id="rId210" w:history="1">
        <w:r w:rsidRPr="00882EC9">
          <w:rPr>
            <w:rFonts w:ascii="Arial" w:eastAsia="Times New Roman" w:hAnsi="Arial" w:cs="Arial"/>
            <w:color w:val="0000FF"/>
            <w:sz w:val="26"/>
            <w:szCs w:val="26"/>
            <w:u w:val="single"/>
            <w:lang w:eastAsia="en-GB"/>
          </w:rPr>
          <w:t>(2</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şi </w:t>
      </w:r>
      <w:hyperlink r:id="rId211" w:history="1">
        <w:r w:rsidRPr="00882EC9">
          <w:rPr>
            <w:rFonts w:ascii="Arial" w:eastAsia="Times New Roman" w:hAnsi="Arial" w:cs="Arial"/>
            <w:color w:val="0000FF"/>
            <w:sz w:val="26"/>
            <w:szCs w:val="26"/>
            <w:u w:val="single"/>
            <w:lang w:eastAsia="en-GB"/>
          </w:rPr>
          <w:t>(2</w:t>
        </w:r>
        <w:r w:rsidRPr="00882EC9">
          <w:rPr>
            <w:rFonts w:ascii="Arial" w:eastAsia="Times New Roman" w:hAnsi="Arial" w:cs="Arial"/>
            <w:color w:val="0000FF"/>
            <w:sz w:val="26"/>
            <w:szCs w:val="26"/>
            <w:u w:val="single"/>
            <w:vertAlign w:val="superscript"/>
            <w:lang w:eastAsia="en-GB"/>
          </w:rPr>
          <w:t>2</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art. 14 </w:t>
      </w:r>
      <w:hyperlink r:id="rId212"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şi art. 23 </w:t>
      </w:r>
      <w:hyperlink r:id="rId213"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se constată şi se sancţionează de către Autoritatea Naţională de Reglementare în Domeniul Energiei. Aplicarea sancţiunilor contravenţionale raportate la cifra de afaceri se realizează în condiţiile dispoziţiilor art. 95 </w:t>
      </w:r>
      <w:hyperlink r:id="rId214"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w:t>
      </w:r>
      <w:hyperlink r:id="rId215" w:history="1">
        <w:r w:rsidRPr="00882EC9">
          <w:rPr>
            <w:rFonts w:ascii="Arial" w:eastAsia="Times New Roman" w:hAnsi="Arial" w:cs="Arial"/>
            <w:color w:val="0000FF"/>
            <w:sz w:val="26"/>
            <w:szCs w:val="26"/>
            <w:u w:val="single"/>
            <w:lang w:eastAsia="en-GB"/>
          </w:rPr>
          <w:t>(3)</w:t>
        </w:r>
      </w:hyperlink>
      <w:r w:rsidRPr="00882EC9">
        <w:rPr>
          <w:rFonts w:ascii="Arial" w:eastAsia="Times New Roman" w:hAnsi="Arial" w:cs="Arial"/>
          <w:color w:val="000000"/>
          <w:sz w:val="26"/>
          <w:szCs w:val="26"/>
          <w:lang w:eastAsia="en-GB"/>
        </w:rPr>
        <w:t> şi ale art. 198 </w:t>
      </w:r>
      <w:hyperlink r:id="rId216"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w:t>
      </w:r>
      <w:hyperlink r:id="rId217" w:history="1">
        <w:r w:rsidRPr="00882EC9">
          <w:rPr>
            <w:rFonts w:ascii="Arial" w:eastAsia="Times New Roman" w:hAnsi="Arial" w:cs="Arial"/>
            <w:color w:val="0000FF"/>
            <w:sz w:val="26"/>
            <w:szCs w:val="26"/>
            <w:u w:val="single"/>
            <w:lang w:eastAsia="en-GB"/>
          </w:rPr>
          <w:t>(3)</w:t>
        </w:r>
      </w:hyperlink>
      <w:r w:rsidRPr="00882EC9">
        <w:rPr>
          <w:rFonts w:ascii="Arial" w:eastAsia="Times New Roman" w:hAnsi="Arial" w:cs="Arial"/>
          <w:color w:val="000000"/>
          <w:sz w:val="26"/>
          <w:szCs w:val="26"/>
          <w:lang w:eastAsia="en-GB"/>
        </w:rPr>
        <w:t> din Legea nr. 123/2012, cu modificările şi completările ulterioare. </w:t>
      </w:r>
    </w:p>
    <w:p w14:paraId="5C1B947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color w:val="000000"/>
          <w:sz w:val="26"/>
          <w:szCs w:val="26"/>
          <w:lang w:eastAsia="en-GB"/>
        </w:rPr>
        <w:t> Nerespectarea obligaţiilor prevăzute la art. 15 </w:t>
      </w:r>
      <w:hyperlink r:id="rId218"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219" w:history="1">
        <w:r w:rsidRPr="00882EC9">
          <w:rPr>
            <w:rFonts w:ascii="Arial" w:eastAsia="Times New Roman" w:hAnsi="Arial" w:cs="Arial"/>
            <w:color w:val="0000FF"/>
            <w:sz w:val="26"/>
            <w:szCs w:val="26"/>
            <w:u w:val="single"/>
            <w:lang w:eastAsia="en-GB"/>
          </w:rPr>
          <w:t>(4)</w:t>
        </w:r>
      </w:hyperlink>
      <w:r w:rsidRPr="00882EC9">
        <w:rPr>
          <w:rFonts w:ascii="Arial" w:eastAsia="Times New Roman" w:hAnsi="Arial" w:cs="Arial"/>
          <w:color w:val="000000"/>
          <w:sz w:val="26"/>
          <w:szCs w:val="26"/>
          <w:lang w:eastAsia="en-GB"/>
        </w:rPr>
        <w:t> de către producătorii de energie electrică se constată şi se sancţionează de către Agenţia Naţională de Administrare Fiscală. </w:t>
      </w:r>
    </w:p>
    <w:p w14:paraId="291BBDC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(7</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Nerespectarea de către operatori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instrucţiunilor de încărcare a datelor prevăzute în anexele </w:t>
      </w:r>
      <w:hyperlink r:id="rId220" w:history="1">
        <w:r w:rsidRPr="00882EC9">
          <w:rPr>
            <w:rFonts w:ascii="Arial" w:eastAsia="Times New Roman" w:hAnsi="Arial" w:cs="Arial"/>
            <w:color w:val="0000FF"/>
            <w:sz w:val="26"/>
            <w:szCs w:val="26"/>
            <w:u w:val="single"/>
            <w:lang w:eastAsia="en-GB"/>
          </w:rPr>
          <w:t>nr. 7</w:t>
        </w:r>
      </w:hyperlink>
      <w:r w:rsidRPr="00882EC9">
        <w:rPr>
          <w:rFonts w:ascii="Arial" w:eastAsia="Times New Roman" w:hAnsi="Arial" w:cs="Arial"/>
          <w:color w:val="000000"/>
          <w:sz w:val="26"/>
          <w:szCs w:val="26"/>
          <w:lang w:eastAsia="en-GB"/>
        </w:rPr>
        <w:t>-</w:t>
      </w:r>
      <w:hyperlink r:id="rId221" w:history="1">
        <w:r w:rsidRPr="00882EC9">
          <w:rPr>
            <w:rFonts w:ascii="Arial" w:eastAsia="Times New Roman" w:hAnsi="Arial" w:cs="Arial"/>
            <w:color w:val="0000FF"/>
            <w:sz w:val="26"/>
            <w:szCs w:val="26"/>
            <w:u w:val="single"/>
            <w:lang w:eastAsia="en-GB"/>
          </w:rPr>
          <w:t>10</w:t>
        </w:r>
      </w:hyperlink>
      <w:r w:rsidRPr="00882EC9">
        <w:rPr>
          <w:rFonts w:ascii="Arial" w:eastAsia="Times New Roman" w:hAnsi="Arial" w:cs="Arial"/>
          <w:color w:val="000000"/>
          <w:sz w:val="26"/>
          <w:szCs w:val="26"/>
          <w:lang w:eastAsia="en-GB"/>
        </w:rPr>
        <w:t> conform art. 23 </w:t>
      </w:r>
      <w:hyperlink r:id="rId222" w:history="1">
        <w:r w:rsidRPr="00882EC9">
          <w:rPr>
            <w:rFonts w:ascii="Arial" w:eastAsia="Times New Roman" w:hAnsi="Arial" w:cs="Arial"/>
            <w:color w:val="0000FF"/>
            <w:sz w:val="26"/>
            <w:szCs w:val="26"/>
            <w:u w:val="single"/>
            <w:lang w:eastAsia="en-GB"/>
          </w:rPr>
          <w:t>alin. (2</w:t>
        </w:r>
        <w:r w:rsidRPr="00882EC9">
          <w:rPr>
            <w:rFonts w:ascii="Arial" w:eastAsia="Times New Roman" w:hAnsi="Arial" w:cs="Arial"/>
            <w:color w:val="0000FF"/>
            <w:sz w:val="26"/>
            <w:szCs w:val="26"/>
            <w:u w:val="single"/>
            <w:vertAlign w:val="superscript"/>
            <w:lang w:eastAsia="en-GB"/>
          </w:rPr>
          <w:t>2</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constituie contravenţie şi se sancţionează cu amendă contravenţionala de la 25.000 lei la 50.000 lei. </w:t>
      </w:r>
    </w:p>
    <w:p w14:paraId="284C2A4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b/>
          <w:bCs/>
          <w:color w:val="000000"/>
          <w:sz w:val="26"/>
          <w:szCs w:val="26"/>
          <w:vertAlign w:val="superscript"/>
          <w:lang w:eastAsia="en-GB"/>
        </w:rPr>
        <w:t>2</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Nerespectarea de către operatori a termenului de rectificare a datelor încărcate pe platforma informatică şi redepunere a cererilor de decontare şi/sau a declaraţiilor pe propria răspundere prevăzute la art. 23 </w:t>
      </w:r>
      <w:hyperlink r:id="rId223" w:history="1">
        <w:r w:rsidRPr="00882EC9">
          <w:rPr>
            <w:rFonts w:ascii="Arial" w:eastAsia="Times New Roman" w:hAnsi="Arial" w:cs="Arial"/>
            <w:color w:val="0000FF"/>
            <w:sz w:val="26"/>
            <w:szCs w:val="26"/>
            <w:u w:val="single"/>
            <w:lang w:eastAsia="en-GB"/>
          </w:rPr>
          <w:t>alin (2</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constituie contravenţie şi se sancţionează cu amendă contravenţională de la 25.000 lei la 50.000 lei. </w:t>
      </w:r>
    </w:p>
    <w:p w14:paraId="0CFE950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b/>
          <w:bCs/>
          <w:color w:val="000000"/>
          <w:sz w:val="26"/>
          <w:szCs w:val="26"/>
          <w:vertAlign w:val="superscript"/>
          <w:lang w:eastAsia="en-GB"/>
        </w:rPr>
        <w:t>3</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Contravenţiile prevăzute la </w:t>
      </w:r>
      <w:hyperlink r:id="rId224" w:history="1">
        <w:r w:rsidRPr="00882EC9">
          <w:rPr>
            <w:rFonts w:ascii="Arial" w:eastAsia="Times New Roman" w:hAnsi="Arial" w:cs="Arial"/>
            <w:color w:val="0000FF"/>
            <w:sz w:val="26"/>
            <w:szCs w:val="26"/>
            <w:u w:val="single"/>
            <w:lang w:eastAsia="en-GB"/>
          </w:rPr>
          <w:t>alin. (7</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şi </w:t>
      </w:r>
      <w:hyperlink r:id="rId225" w:history="1">
        <w:r w:rsidRPr="00882EC9">
          <w:rPr>
            <w:rFonts w:ascii="Arial" w:eastAsia="Times New Roman" w:hAnsi="Arial" w:cs="Arial"/>
            <w:color w:val="0000FF"/>
            <w:sz w:val="26"/>
            <w:szCs w:val="26"/>
            <w:u w:val="single"/>
            <w:lang w:eastAsia="en-GB"/>
          </w:rPr>
          <w:t>(7</w:t>
        </w:r>
        <w:r w:rsidRPr="00882EC9">
          <w:rPr>
            <w:rFonts w:ascii="Arial" w:eastAsia="Times New Roman" w:hAnsi="Arial" w:cs="Arial"/>
            <w:color w:val="0000FF"/>
            <w:sz w:val="26"/>
            <w:szCs w:val="26"/>
            <w:u w:val="single"/>
            <w:vertAlign w:val="superscript"/>
            <w:lang w:eastAsia="en-GB"/>
          </w:rPr>
          <w:t>2</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se constată şi se sancţionează de către Autoritatea Naţională de Reglementare în Domeniul Energiei. </w:t>
      </w:r>
    </w:p>
    <w:p w14:paraId="1DA6E51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b/>
          <w:bCs/>
          <w:color w:val="000000"/>
          <w:sz w:val="26"/>
          <w:szCs w:val="26"/>
          <w:vertAlign w:val="superscript"/>
          <w:lang w:eastAsia="en-GB"/>
        </w:rPr>
        <w:t>4</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Vânzarea succesivă a unor cantităţi de energie electrică sau gaze naturale de către traderi şi/sau furnizori cu activităţi de trading, în scopul vădit de a creste preţul, se sancţionează de către ANRE, cu amenda de 5% din cifra de afaceri. </w:t>
      </w:r>
    </w:p>
    <w:p w14:paraId="26B0414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b/>
          <w:bCs/>
          <w:color w:val="000000"/>
          <w:sz w:val="26"/>
          <w:szCs w:val="26"/>
          <w:vertAlign w:val="superscript"/>
          <w:lang w:eastAsia="en-GB"/>
        </w:rPr>
        <w:t>5</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Nerespectarea obligaţiilor prevăzute în anexa </w:t>
      </w:r>
      <w:hyperlink r:id="rId226" w:history="1">
        <w:r w:rsidRPr="00882EC9">
          <w:rPr>
            <w:rFonts w:ascii="Arial" w:eastAsia="Times New Roman" w:hAnsi="Arial" w:cs="Arial"/>
            <w:color w:val="0000FF"/>
            <w:sz w:val="26"/>
            <w:szCs w:val="26"/>
            <w:u w:val="single"/>
            <w:lang w:eastAsia="en-GB"/>
          </w:rPr>
          <w:t>nr. 11</w:t>
        </w:r>
      </w:hyperlink>
      <w:r w:rsidRPr="00882EC9">
        <w:rPr>
          <w:rFonts w:ascii="Arial" w:eastAsia="Times New Roman" w:hAnsi="Arial" w:cs="Arial"/>
          <w:color w:val="000000"/>
          <w:sz w:val="26"/>
          <w:szCs w:val="26"/>
          <w:lang w:eastAsia="en-GB"/>
        </w:rPr>
        <w:t>, după cum urmează: </w:t>
      </w:r>
    </w:p>
    <w:p w14:paraId="52C5466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de către OPCOM - cele prevăzute la art. 2 </w:t>
      </w:r>
      <w:hyperlink r:id="rId227"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art. 3 </w:t>
      </w:r>
      <w:hyperlink r:id="rId228"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w:t>
      </w:r>
      <w:hyperlink r:id="rId229" w:history="1">
        <w:r w:rsidRPr="00882EC9">
          <w:rPr>
            <w:rFonts w:ascii="Arial" w:eastAsia="Times New Roman" w:hAnsi="Arial" w:cs="Arial"/>
            <w:color w:val="0000FF"/>
            <w:sz w:val="26"/>
            <w:szCs w:val="26"/>
            <w:u w:val="single"/>
            <w:lang w:eastAsia="en-GB"/>
          </w:rPr>
          <w:t>(3)</w:t>
        </w:r>
      </w:hyperlink>
      <w:r w:rsidRPr="00882EC9">
        <w:rPr>
          <w:rFonts w:ascii="Arial" w:eastAsia="Times New Roman" w:hAnsi="Arial" w:cs="Arial"/>
          <w:color w:val="000000"/>
          <w:sz w:val="26"/>
          <w:szCs w:val="26"/>
          <w:lang w:eastAsia="en-GB"/>
        </w:rPr>
        <w:t> şi </w:t>
      </w:r>
      <w:hyperlink r:id="rId230" w:history="1">
        <w:r w:rsidRPr="00882EC9">
          <w:rPr>
            <w:rFonts w:ascii="Arial" w:eastAsia="Times New Roman" w:hAnsi="Arial" w:cs="Arial"/>
            <w:color w:val="0000FF"/>
            <w:sz w:val="26"/>
            <w:szCs w:val="26"/>
            <w:u w:val="single"/>
            <w:lang w:eastAsia="en-GB"/>
          </w:rPr>
          <w:t>art. 16</w:t>
        </w:r>
      </w:hyperlink>
      <w:r w:rsidRPr="00882EC9">
        <w:rPr>
          <w:rFonts w:ascii="Arial" w:eastAsia="Times New Roman" w:hAnsi="Arial" w:cs="Arial"/>
          <w:color w:val="000000"/>
          <w:sz w:val="26"/>
          <w:szCs w:val="26"/>
          <w:lang w:eastAsia="en-GB"/>
        </w:rPr>
        <w:t>; </w:t>
      </w:r>
    </w:p>
    <w:p w14:paraId="752A3EF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de către producătorii de energie electrică - cele prevăzute la art. 4 </w:t>
      </w:r>
      <w:hyperlink r:id="rId231"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art. 5 </w:t>
      </w:r>
      <w:hyperlink r:id="rId232"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teza finală şi alin. (7), </w:t>
      </w:r>
      <w:hyperlink r:id="rId233" w:history="1">
        <w:r w:rsidRPr="00882EC9">
          <w:rPr>
            <w:rFonts w:ascii="Arial" w:eastAsia="Times New Roman" w:hAnsi="Arial" w:cs="Arial"/>
            <w:color w:val="0000FF"/>
            <w:sz w:val="26"/>
            <w:szCs w:val="26"/>
            <w:u w:val="single"/>
            <w:lang w:eastAsia="en-GB"/>
          </w:rPr>
          <w:t>art. 6</w:t>
        </w:r>
      </w:hyperlink>
      <w:r w:rsidRPr="00882EC9">
        <w:rPr>
          <w:rFonts w:ascii="Arial" w:eastAsia="Times New Roman" w:hAnsi="Arial" w:cs="Arial"/>
          <w:color w:val="000000"/>
          <w:sz w:val="26"/>
          <w:szCs w:val="26"/>
          <w:lang w:eastAsia="en-GB"/>
        </w:rPr>
        <w:t> şi </w:t>
      </w:r>
      <w:hyperlink r:id="rId234" w:history="1">
        <w:r w:rsidRPr="00882EC9">
          <w:rPr>
            <w:rFonts w:ascii="Arial" w:eastAsia="Times New Roman" w:hAnsi="Arial" w:cs="Arial"/>
            <w:color w:val="0000FF"/>
            <w:sz w:val="26"/>
            <w:szCs w:val="26"/>
            <w:u w:val="single"/>
            <w:lang w:eastAsia="en-GB"/>
          </w:rPr>
          <w:t>art. 10</w:t>
        </w:r>
      </w:hyperlink>
      <w:r w:rsidRPr="00882EC9">
        <w:rPr>
          <w:rFonts w:ascii="Arial" w:eastAsia="Times New Roman" w:hAnsi="Arial" w:cs="Arial"/>
          <w:color w:val="000000"/>
          <w:sz w:val="26"/>
          <w:szCs w:val="26"/>
          <w:lang w:eastAsia="en-GB"/>
        </w:rPr>
        <w:t>; </w:t>
      </w:r>
    </w:p>
    <w:p w14:paraId="70BFA03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de către operatorii economici - cele prevăzute la art. 7 </w:t>
      </w:r>
      <w:hyperlink r:id="rId235"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236"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şi </w:t>
      </w:r>
      <w:hyperlink r:id="rId237" w:history="1">
        <w:r w:rsidRPr="00882EC9">
          <w:rPr>
            <w:rFonts w:ascii="Arial" w:eastAsia="Times New Roman" w:hAnsi="Arial" w:cs="Arial"/>
            <w:color w:val="0000FF"/>
            <w:sz w:val="26"/>
            <w:szCs w:val="26"/>
            <w:u w:val="single"/>
            <w:lang w:eastAsia="en-GB"/>
          </w:rPr>
          <w:t>art. 10</w:t>
        </w:r>
      </w:hyperlink>
      <w:r w:rsidRPr="00882EC9">
        <w:rPr>
          <w:rFonts w:ascii="Arial" w:eastAsia="Times New Roman" w:hAnsi="Arial" w:cs="Arial"/>
          <w:color w:val="000000"/>
          <w:sz w:val="26"/>
          <w:szCs w:val="26"/>
          <w:lang w:eastAsia="en-GB"/>
        </w:rPr>
        <w:t>, </w:t>
      </w:r>
    </w:p>
    <w:p w14:paraId="0272474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constituie contravenţie, se constată şi se sancţionează de către ANRE cu amendă contravenţională de la 1% la 5% din cifra de afaceri anuală din anul financiar anterior sancţionării. </w:t>
      </w:r>
    </w:p>
    <w:p w14:paraId="75246A6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(8)</w:t>
      </w:r>
      <w:r w:rsidRPr="00882EC9">
        <w:rPr>
          <w:rFonts w:ascii="Arial" w:eastAsia="Times New Roman" w:hAnsi="Arial" w:cs="Arial"/>
          <w:color w:val="000000"/>
          <w:sz w:val="26"/>
          <w:szCs w:val="26"/>
          <w:lang w:eastAsia="en-GB"/>
        </w:rPr>
        <w:t> Contravenţiilor prevăzute la </w:t>
      </w:r>
      <w:hyperlink r:id="rId238"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 </w:t>
      </w:r>
      <w:hyperlink r:id="rId239" w:history="1">
        <w:r w:rsidRPr="00882EC9">
          <w:rPr>
            <w:rFonts w:ascii="Arial" w:eastAsia="Times New Roman" w:hAnsi="Arial" w:cs="Arial"/>
            <w:color w:val="0000FF"/>
            <w:sz w:val="26"/>
            <w:szCs w:val="26"/>
            <w:u w:val="single"/>
            <w:lang w:eastAsia="en-GB"/>
          </w:rPr>
          <w:t>(4)</w:t>
        </w:r>
      </w:hyperlink>
      <w:r w:rsidRPr="00882EC9">
        <w:rPr>
          <w:rFonts w:ascii="Arial" w:eastAsia="Times New Roman" w:hAnsi="Arial" w:cs="Arial"/>
          <w:color w:val="000000"/>
          <w:sz w:val="26"/>
          <w:szCs w:val="26"/>
          <w:lang w:eastAsia="en-GB"/>
        </w:rPr>
        <w:t>, </w:t>
      </w:r>
      <w:hyperlink r:id="rId240" w:history="1">
        <w:r w:rsidRPr="00882EC9">
          <w:rPr>
            <w:rFonts w:ascii="Arial" w:eastAsia="Times New Roman" w:hAnsi="Arial" w:cs="Arial"/>
            <w:color w:val="0000FF"/>
            <w:sz w:val="26"/>
            <w:szCs w:val="26"/>
            <w:u w:val="single"/>
            <w:lang w:eastAsia="en-GB"/>
          </w:rPr>
          <w:t>(7</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w:t>
      </w:r>
      <w:hyperlink r:id="rId241" w:history="1">
        <w:r w:rsidRPr="00882EC9">
          <w:rPr>
            <w:rFonts w:ascii="Arial" w:eastAsia="Times New Roman" w:hAnsi="Arial" w:cs="Arial"/>
            <w:color w:val="0000FF"/>
            <w:sz w:val="26"/>
            <w:szCs w:val="26"/>
            <w:u w:val="single"/>
            <w:lang w:eastAsia="en-GB"/>
          </w:rPr>
          <w:t>(7</w:t>
        </w:r>
        <w:r w:rsidRPr="00882EC9">
          <w:rPr>
            <w:rFonts w:ascii="Arial" w:eastAsia="Times New Roman" w:hAnsi="Arial" w:cs="Arial"/>
            <w:color w:val="0000FF"/>
            <w:sz w:val="26"/>
            <w:szCs w:val="26"/>
            <w:u w:val="single"/>
            <w:vertAlign w:val="superscript"/>
            <w:lang w:eastAsia="en-GB"/>
          </w:rPr>
          <w:t>2</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w:t>
      </w:r>
      <w:hyperlink r:id="rId242" w:history="1">
        <w:r w:rsidRPr="00882EC9">
          <w:rPr>
            <w:rFonts w:ascii="Arial" w:eastAsia="Times New Roman" w:hAnsi="Arial" w:cs="Arial"/>
            <w:color w:val="0000FF"/>
            <w:sz w:val="26"/>
            <w:szCs w:val="26"/>
            <w:u w:val="single"/>
            <w:lang w:eastAsia="en-GB"/>
          </w:rPr>
          <w:t>(7</w:t>
        </w:r>
        <w:r w:rsidRPr="00882EC9">
          <w:rPr>
            <w:rFonts w:ascii="Arial" w:eastAsia="Times New Roman" w:hAnsi="Arial" w:cs="Arial"/>
            <w:color w:val="0000FF"/>
            <w:sz w:val="26"/>
            <w:szCs w:val="26"/>
            <w:u w:val="single"/>
            <w:vertAlign w:val="superscript"/>
            <w:lang w:eastAsia="en-GB"/>
          </w:rPr>
          <w:t>4</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w:t>
      </w:r>
      <w:hyperlink r:id="rId243" w:history="1">
        <w:r w:rsidRPr="00882EC9">
          <w:rPr>
            <w:rFonts w:ascii="Arial" w:eastAsia="Times New Roman" w:hAnsi="Arial" w:cs="Arial"/>
            <w:color w:val="0000FF"/>
            <w:sz w:val="26"/>
            <w:szCs w:val="26"/>
            <w:u w:val="single"/>
            <w:lang w:eastAsia="en-GB"/>
          </w:rPr>
          <w:t>(7</w:t>
        </w:r>
        <w:r w:rsidRPr="00882EC9">
          <w:rPr>
            <w:rFonts w:ascii="Arial" w:eastAsia="Times New Roman" w:hAnsi="Arial" w:cs="Arial"/>
            <w:color w:val="0000FF"/>
            <w:sz w:val="26"/>
            <w:szCs w:val="26"/>
            <w:u w:val="single"/>
            <w:vertAlign w:val="superscript"/>
            <w:lang w:eastAsia="en-GB"/>
          </w:rPr>
          <w:t>5</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şi </w:t>
      </w:r>
      <w:hyperlink r:id="rId244" w:history="1">
        <w:r w:rsidRPr="00882EC9">
          <w:rPr>
            <w:rFonts w:ascii="Arial" w:eastAsia="Times New Roman" w:hAnsi="Arial" w:cs="Arial"/>
            <w:color w:val="0000FF"/>
            <w:sz w:val="26"/>
            <w:szCs w:val="26"/>
            <w:u w:val="single"/>
            <w:lang w:eastAsia="en-GB"/>
          </w:rPr>
          <w:t>(11)</w:t>
        </w:r>
      </w:hyperlink>
      <w:r w:rsidRPr="00882EC9">
        <w:rPr>
          <w:rFonts w:ascii="Arial" w:eastAsia="Times New Roman" w:hAnsi="Arial" w:cs="Arial"/>
          <w:color w:val="000000"/>
          <w:sz w:val="26"/>
          <w:szCs w:val="26"/>
          <w:lang w:eastAsia="en-GB"/>
        </w:rPr>
        <w:t> le sunt aplicabile prevederile Ordonanţei Guvernului </w:t>
      </w:r>
      <w:hyperlink r:id="rId245" w:history="1">
        <w:r w:rsidRPr="00882EC9">
          <w:rPr>
            <w:rFonts w:ascii="Arial" w:eastAsia="Times New Roman" w:hAnsi="Arial" w:cs="Arial"/>
            <w:color w:val="0000FF"/>
            <w:sz w:val="26"/>
            <w:szCs w:val="26"/>
            <w:u w:val="single"/>
            <w:lang w:eastAsia="en-GB"/>
          </w:rPr>
          <w:t>nr. 2/2001</w:t>
        </w:r>
      </w:hyperlink>
      <w:r w:rsidRPr="00882EC9">
        <w:rPr>
          <w:rFonts w:ascii="Arial" w:eastAsia="Times New Roman" w:hAnsi="Arial" w:cs="Arial"/>
          <w:color w:val="000000"/>
          <w:sz w:val="26"/>
          <w:szCs w:val="26"/>
          <w:lang w:eastAsia="en-GB"/>
        </w:rPr>
        <w:t> privind regimul juridic al contravenţiilor, aprobată cu modificări şi completări prin Legea </w:t>
      </w:r>
      <w:hyperlink r:id="rId246" w:history="1">
        <w:r w:rsidRPr="00882EC9">
          <w:rPr>
            <w:rFonts w:ascii="Arial" w:eastAsia="Times New Roman" w:hAnsi="Arial" w:cs="Arial"/>
            <w:color w:val="0000FF"/>
            <w:sz w:val="26"/>
            <w:szCs w:val="26"/>
            <w:u w:val="single"/>
            <w:lang w:eastAsia="en-GB"/>
          </w:rPr>
          <w:t>nr. 180/2002</w:t>
        </w:r>
      </w:hyperlink>
      <w:r w:rsidRPr="00882EC9">
        <w:rPr>
          <w:rFonts w:ascii="Arial" w:eastAsia="Times New Roman" w:hAnsi="Arial" w:cs="Arial"/>
          <w:color w:val="000000"/>
          <w:sz w:val="26"/>
          <w:szCs w:val="26"/>
          <w:lang w:eastAsia="en-GB"/>
        </w:rPr>
        <w:t>, cu modificările şi completările ulterioare, cu excepţia dispoziţiilor art. 8 alin. (2) </w:t>
      </w:r>
      <w:hyperlink r:id="rId247"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ale art. 28 </w:t>
      </w:r>
      <w:hyperlink r:id="rId248"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precum şi ale </w:t>
      </w:r>
      <w:hyperlink r:id="rId249" w:history="1">
        <w:r w:rsidRPr="00882EC9">
          <w:rPr>
            <w:rFonts w:ascii="Arial" w:eastAsia="Times New Roman" w:hAnsi="Arial" w:cs="Arial"/>
            <w:color w:val="0000FF"/>
            <w:sz w:val="26"/>
            <w:szCs w:val="26"/>
            <w:u w:val="single"/>
            <w:lang w:eastAsia="en-GB"/>
          </w:rPr>
          <w:t>art. 29</w:t>
        </w:r>
      </w:hyperlink>
      <w:r w:rsidRPr="00882EC9">
        <w:rPr>
          <w:rFonts w:ascii="Arial" w:eastAsia="Times New Roman" w:hAnsi="Arial" w:cs="Arial"/>
          <w:color w:val="000000"/>
          <w:sz w:val="26"/>
          <w:szCs w:val="26"/>
          <w:lang w:eastAsia="en-GB"/>
        </w:rPr>
        <w:t> din ordonanţa anterior menţionată. </w:t>
      </w:r>
    </w:p>
    <w:p w14:paraId="1112801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(9)</w:t>
      </w:r>
      <w:r w:rsidRPr="00882EC9">
        <w:rPr>
          <w:rFonts w:ascii="Arial" w:eastAsia="Times New Roman" w:hAnsi="Arial" w:cs="Arial"/>
          <w:color w:val="000000"/>
          <w:sz w:val="26"/>
          <w:szCs w:val="26"/>
          <w:lang w:eastAsia="en-GB"/>
        </w:rPr>
        <w:t> Aplicarea sancţiunii amenzii contravenţionale se prescrie în termen de 2 ani de la data săvârşirii faptei. </w:t>
      </w:r>
    </w:p>
    <w:p w14:paraId="0DC96D7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(10)</w:t>
      </w:r>
      <w:r w:rsidRPr="00882EC9">
        <w:rPr>
          <w:rFonts w:ascii="Arial" w:eastAsia="Times New Roman" w:hAnsi="Arial" w:cs="Arial"/>
          <w:color w:val="000000"/>
          <w:sz w:val="26"/>
          <w:szCs w:val="26"/>
          <w:lang w:eastAsia="en-GB"/>
        </w:rPr>
        <w:t xml:space="preserve"> Prin cifra de afaceri anuală se înţelege cifra de afaceri a persoanei juridice contraveniente realizată din activitatea licenţiată, în anul financiar anterior sancţionării faptei. În cazul în care, în anul financiar anterior sancţionării, întreprinderea nu a înregistrat cifră de afaceri sau aceasta nu poate fi determinată, va fi luată în considerare cea aferentă anului financiar în care contravenientul a înregistrat cifră de afaceri, an imediat anterior anului de referinţă pentru calcularea cifrei de afaceri în vederea aplicării sancţiunii. În ipoteza în care nici în anul anterior anului de referinţă pentru calcularea cifrei de afaceri în vederea aplicării sancţiunii contravenientul nu a realizat cifră de afaceri, va fi luată în calcul ultima cifră de afaceri înregistrată. Dacă contravenientul este persoană juridică nou-înfiinţată şi/sau care nu a </w:t>
      </w:r>
      <w:r w:rsidRPr="00882EC9">
        <w:rPr>
          <w:rFonts w:ascii="Arial" w:eastAsia="Times New Roman" w:hAnsi="Arial" w:cs="Arial"/>
          <w:color w:val="000000"/>
          <w:sz w:val="26"/>
          <w:szCs w:val="26"/>
          <w:lang w:eastAsia="en-GB"/>
        </w:rPr>
        <w:lastRenderedPageBreak/>
        <w:t>înregistrat cifră de afaceri în anul anterior sancţionării, acesta va fi sancţionat cu amendă contravenţională de la 1.000.000 de lei la 10.000.000 de lei. </w:t>
      </w:r>
    </w:p>
    <w:p w14:paraId="0378558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(11)</w:t>
      </w:r>
      <w:r w:rsidRPr="00882EC9">
        <w:rPr>
          <w:rFonts w:ascii="Arial" w:eastAsia="Times New Roman" w:hAnsi="Arial" w:cs="Arial"/>
          <w:color w:val="000000"/>
          <w:sz w:val="26"/>
          <w:szCs w:val="26"/>
          <w:lang w:eastAsia="en-GB"/>
        </w:rPr>
        <w:t> Nerespectarea obligaţiei prevăzute la art. 2 </w:t>
      </w:r>
      <w:hyperlink r:id="rId250" w:history="1">
        <w:r w:rsidRPr="00882EC9">
          <w:rPr>
            <w:rFonts w:ascii="Arial" w:eastAsia="Times New Roman" w:hAnsi="Arial" w:cs="Arial"/>
            <w:color w:val="0000FF"/>
            <w:sz w:val="26"/>
            <w:szCs w:val="26"/>
            <w:u w:val="single"/>
            <w:lang w:eastAsia="en-GB"/>
          </w:rPr>
          <w:t>alin. (3</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de către furnizorii de energie electrică şi gaze naturale constituie contravenţie şi se constată şi se sancţionează de către ANRE cu amendă contravenţională de la 100.000 de lei la 1.000.000 de lei. </w:t>
      </w:r>
    </w:p>
    <w:p w14:paraId="3A75EED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17.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Pentru stabilirea şi aplicarea sancţiunii prin raportare la cifra de afaceri, la nivelul Autorităţii Naţionale pentru Protecţia Consumatorilor se constituie, prin ordin al Preşedintelui Autorităţii Naţionale pentru Protecţia Consumatorilor, o comisie ce are ca scop analizarea documentelor de control şi stabilirea sancţiunii conform art. 21 </w:t>
      </w:r>
      <w:hyperlink r:id="rId251"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din Ordonanţa Guvernului nr. 2/2001, aprobată cu modificări şi completări prin Legea </w:t>
      </w:r>
      <w:hyperlink r:id="rId252" w:history="1">
        <w:r w:rsidRPr="00882EC9">
          <w:rPr>
            <w:rFonts w:ascii="Arial" w:eastAsia="Times New Roman" w:hAnsi="Arial" w:cs="Arial"/>
            <w:color w:val="0000FF"/>
            <w:sz w:val="26"/>
            <w:szCs w:val="26"/>
            <w:u w:val="single"/>
            <w:lang w:eastAsia="en-GB"/>
          </w:rPr>
          <w:t>nr. 180/2002</w:t>
        </w:r>
      </w:hyperlink>
      <w:r w:rsidRPr="00882EC9">
        <w:rPr>
          <w:rFonts w:ascii="Arial" w:eastAsia="Times New Roman" w:hAnsi="Arial" w:cs="Arial"/>
          <w:color w:val="000000"/>
          <w:sz w:val="26"/>
          <w:szCs w:val="26"/>
          <w:lang w:eastAsia="en-GB"/>
        </w:rPr>
        <w:t>, cu modificările şi completările ulterioare, cu următoarea componenţă: </w:t>
      </w:r>
    </w:p>
    <w:p w14:paraId="59587CE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directorul general al Direcţiei generale control şi supraveghere piaţă şi armonizare europeană sau înlocuitorul desemnat de </w:t>
      </w:r>
      <w:proofErr w:type="gramStart"/>
      <w:r w:rsidRPr="00882EC9">
        <w:rPr>
          <w:rFonts w:ascii="Arial" w:eastAsia="Times New Roman" w:hAnsi="Arial" w:cs="Arial"/>
          <w:color w:val="000000"/>
          <w:sz w:val="26"/>
          <w:szCs w:val="26"/>
          <w:lang w:eastAsia="en-GB"/>
        </w:rPr>
        <w:t>acesta;</w:t>
      </w:r>
      <w:proofErr w:type="gramEnd"/>
      <w:r w:rsidRPr="00882EC9">
        <w:rPr>
          <w:rFonts w:ascii="Arial" w:eastAsia="Times New Roman" w:hAnsi="Arial" w:cs="Arial"/>
          <w:color w:val="000000"/>
          <w:sz w:val="26"/>
          <w:szCs w:val="26"/>
          <w:lang w:eastAsia="en-GB"/>
        </w:rPr>
        <w:t> </w:t>
      </w:r>
    </w:p>
    <w:p w14:paraId="32BD939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şeful Serviciului produse şi servicii alimentare sau înlocuitorul desemnat de </w:t>
      </w:r>
      <w:proofErr w:type="gramStart"/>
      <w:r w:rsidRPr="00882EC9">
        <w:rPr>
          <w:rFonts w:ascii="Arial" w:eastAsia="Times New Roman" w:hAnsi="Arial" w:cs="Arial"/>
          <w:color w:val="000000"/>
          <w:sz w:val="26"/>
          <w:szCs w:val="26"/>
          <w:lang w:eastAsia="en-GB"/>
        </w:rPr>
        <w:t>acesta;</w:t>
      </w:r>
      <w:proofErr w:type="gramEnd"/>
      <w:r w:rsidRPr="00882EC9">
        <w:rPr>
          <w:rFonts w:ascii="Arial" w:eastAsia="Times New Roman" w:hAnsi="Arial" w:cs="Arial"/>
          <w:color w:val="000000"/>
          <w:sz w:val="26"/>
          <w:szCs w:val="26"/>
          <w:lang w:eastAsia="en-GB"/>
        </w:rPr>
        <w:t> </w:t>
      </w:r>
    </w:p>
    <w:p w14:paraId="2DD425F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şeful Serviciului juridic sau înlocuitorul desemnat de </w:t>
      </w:r>
      <w:proofErr w:type="gramStart"/>
      <w:r w:rsidRPr="00882EC9">
        <w:rPr>
          <w:rFonts w:ascii="Arial" w:eastAsia="Times New Roman" w:hAnsi="Arial" w:cs="Arial"/>
          <w:color w:val="000000"/>
          <w:sz w:val="26"/>
          <w:szCs w:val="26"/>
          <w:lang w:eastAsia="en-GB"/>
        </w:rPr>
        <w:t>acesta;</w:t>
      </w:r>
      <w:proofErr w:type="gramEnd"/>
      <w:r w:rsidRPr="00882EC9">
        <w:rPr>
          <w:rFonts w:ascii="Arial" w:eastAsia="Times New Roman" w:hAnsi="Arial" w:cs="Arial"/>
          <w:color w:val="000000"/>
          <w:sz w:val="26"/>
          <w:szCs w:val="26"/>
          <w:lang w:eastAsia="en-GB"/>
        </w:rPr>
        <w:t> </w:t>
      </w:r>
    </w:p>
    <w:p w14:paraId="3EC0E58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xml:space="preserve"> şeful Serviciului armonizare europeană şi parteneriat sau înlocuitorul desemnat de </w:t>
      </w:r>
      <w:proofErr w:type="gramStart"/>
      <w:r w:rsidRPr="00882EC9">
        <w:rPr>
          <w:rFonts w:ascii="Arial" w:eastAsia="Times New Roman" w:hAnsi="Arial" w:cs="Arial"/>
          <w:color w:val="000000"/>
          <w:sz w:val="26"/>
          <w:szCs w:val="26"/>
          <w:lang w:eastAsia="en-GB"/>
        </w:rPr>
        <w:t>acesta;</w:t>
      </w:r>
      <w:proofErr w:type="gramEnd"/>
      <w:r w:rsidRPr="00882EC9">
        <w:rPr>
          <w:rFonts w:ascii="Arial" w:eastAsia="Times New Roman" w:hAnsi="Arial" w:cs="Arial"/>
          <w:color w:val="000000"/>
          <w:sz w:val="26"/>
          <w:szCs w:val="26"/>
          <w:lang w:eastAsia="en-GB"/>
        </w:rPr>
        <w:t> </w:t>
      </w:r>
    </w:p>
    <w:p w14:paraId="0931FE0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e)</w:t>
      </w:r>
      <w:r w:rsidRPr="00882EC9">
        <w:rPr>
          <w:rFonts w:ascii="Arial" w:eastAsia="Times New Roman" w:hAnsi="Arial" w:cs="Arial"/>
          <w:color w:val="000000"/>
          <w:sz w:val="26"/>
          <w:szCs w:val="26"/>
          <w:lang w:eastAsia="en-GB"/>
        </w:rPr>
        <w:t> comisarul desemnat prin act administrativ de către preşedintele autorităţii, altul decât cel care a întocmit documentul de control. </w:t>
      </w:r>
    </w:p>
    <w:p w14:paraId="5DEB1CC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Comisarul ce a întocmit documentul de control sesizează comisia în termen de 24 de ore, iar comisia se întruneşte în termen de maximum 5 zile calendaristice de la primirea documentului de control. </w:t>
      </w:r>
    </w:p>
    <w:p w14:paraId="1FBC982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Prin ordin al Preşedintelui Autorităţii Naţionale pentru Protecţia Consumatorilor se aprobă procedura de stabilire şi aplicare a sancţiunii la cifra de afaceri, precum şi instrucţiunile referitoare la procedura de lucru, ordin ce se publică în Monitorul Oficial al României, Partea I. </w:t>
      </w:r>
    </w:p>
    <w:p w14:paraId="2126B69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18. -</w:t>
      </w:r>
      <w:r w:rsidRPr="00882EC9">
        <w:rPr>
          <w:rFonts w:ascii="Arial" w:eastAsia="Times New Roman" w:hAnsi="Arial" w:cs="Arial"/>
          <w:color w:val="000000"/>
          <w:sz w:val="26"/>
          <w:szCs w:val="26"/>
          <w:lang w:eastAsia="en-GB"/>
        </w:rPr>
        <w:t>   Prevederile prezentei ordonanţe de urgenţă se aplică pentru consumul aferent perioadei 1 aprilie 2022-31 martie 2023. </w:t>
      </w:r>
    </w:p>
    <w:p w14:paraId="65367F5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19. -</w:t>
      </w:r>
      <w:r w:rsidRPr="00882EC9">
        <w:rPr>
          <w:rFonts w:ascii="Arial" w:eastAsia="Times New Roman" w:hAnsi="Arial" w:cs="Arial"/>
          <w:color w:val="000000"/>
          <w:sz w:val="26"/>
          <w:szCs w:val="26"/>
          <w:lang w:eastAsia="en-GB"/>
        </w:rPr>
        <w:t> «abrogat» </w:t>
      </w:r>
    </w:p>
    <w:p w14:paraId="76BFFBF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20. -</w:t>
      </w:r>
      <w:r w:rsidRPr="00882EC9">
        <w:rPr>
          <w:rFonts w:ascii="Arial" w:eastAsia="Times New Roman" w:hAnsi="Arial" w:cs="Arial"/>
          <w:color w:val="000000"/>
          <w:sz w:val="26"/>
          <w:szCs w:val="26"/>
          <w:lang w:eastAsia="en-GB"/>
        </w:rPr>
        <w:t>   Furnizorul va notifica clienţii aflaţi în portofoliul propriu cu privire la modificările care decurg din aplicarea prevederilor prezentei ordonanţe de urgenţă odată cu prima factură transmisă după intrarea în vigoare a prezentei ordonanţe de urgenţă. </w:t>
      </w:r>
    </w:p>
    <w:p w14:paraId="3E31A73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21. -</w:t>
      </w:r>
      <w:r w:rsidRPr="00882EC9">
        <w:rPr>
          <w:rFonts w:ascii="Arial" w:eastAsia="Times New Roman" w:hAnsi="Arial" w:cs="Arial"/>
          <w:color w:val="000000"/>
          <w:sz w:val="26"/>
          <w:szCs w:val="26"/>
          <w:lang w:eastAsia="en-GB"/>
        </w:rPr>
        <w:t>   Ordonanţa de urgenţă a Guvernului </w:t>
      </w:r>
      <w:hyperlink r:id="rId253" w:history="1">
        <w:r w:rsidRPr="00882EC9">
          <w:rPr>
            <w:rFonts w:ascii="Arial" w:eastAsia="Times New Roman" w:hAnsi="Arial" w:cs="Arial"/>
            <w:color w:val="0000FF"/>
            <w:sz w:val="26"/>
            <w:szCs w:val="26"/>
            <w:u w:val="single"/>
            <w:lang w:eastAsia="en-GB"/>
          </w:rPr>
          <w:t>nr. 118/2021</w:t>
        </w:r>
      </w:hyperlink>
      <w:r w:rsidRPr="00882EC9">
        <w:rPr>
          <w:rFonts w:ascii="Arial" w:eastAsia="Times New Roman" w:hAnsi="Arial" w:cs="Arial"/>
          <w:color w:val="000000"/>
          <w:sz w:val="26"/>
          <w:szCs w:val="26"/>
          <w:lang w:eastAsia="en-GB"/>
        </w:rPr>
        <w:t> privind stabilirea unei scheme de compensare pentru consumul de energie electrică şi gaze naturale pentru sezonul rece 2021-2022, precum şi pentru completarea Ordonanţei Guvernului </w:t>
      </w:r>
      <w:hyperlink r:id="rId254" w:history="1">
        <w:r w:rsidRPr="00882EC9">
          <w:rPr>
            <w:rFonts w:ascii="Arial" w:eastAsia="Times New Roman" w:hAnsi="Arial" w:cs="Arial"/>
            <w:color w:val="0000FF"/>
            <w:sz w:val="26"/>
            <w:szCs w:val="26"/>
            <w:u w:val="single"/>
            <w:lang w:eastAsia="en-GB"/>
          </w:rPr>
          <w:t>nr. 27/1996</w:t>
        </w:r>
      </w:hyperlink>
      <w:r w:rsidRPr="00882EC9">
        <w:rPr>
          <w:rFonts w:ascii="Arial" w:eastAsia="Times New Roman" w:hAnsi="Arial" w:cs="Arial"/>
          <w:color w:val="000000"/>
          <w:sz w:val="26"/>
          <w:szCs w:val="26"/>
          <w:lang w:eastAsia="en-GB"/>
        </w:rPr>
        <w:t> privind acordarea de facilităţi persoanelor care domiciliază sau lucrează în unele localităţi din Munţii Apuseni şi în Rezervaţia Biosferei "Delta Dunării", publicată în Monitorul Oficial al României, Partea I, nr. 951 din 5 octombrie 2021, aprobată cu modificări şi completări prin Legea </w:t>
      </w:r>
      <w:hyperlink r:id="rId255"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cu modificările şi completările ulterioare, se modifică şi se completează după cum urmează: </w:t>
      </w:r>
    </w:p>
    <w:p w14:paraId="11E7DDD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La articolul 2, </w:t>
      </w:r>
      <w:hyperlink r:id="rId256" w:history="1">
        <w:r w:rsidRPr="00882EC9">
          <w:rPr>
            <w:rFonts w:ascii="Arial" w:eastAsia="Times New Roman" w:hAnsi="Arial" w:cs="Arial"/>
            <w:color w:val="0000FF"/>
            <w:sz w:val="26"/>
            <w:szCs w:val="26"/>
            <w:u w:val="single"/>
            <w:lang w:eastAsia="en-GB"/>
          </w:rPr>
          <w:t>alineatul (8)</w:t>
        </w:r>
      </w:hyperlink>
      <w:r w:rsidRPr="00882EC9">
        <w:rPr>
          <w:rFonts w:ascii="Arial" w:eastAsia="Times New Roman" w:hAnsi="Arial" w:cs="Arial"/>
          <w:color w:val="000000"/>
          <w:sz w:val="26"/>
          <w:szCs w:val="26"/>
          <w:lang w:eastAsia="en-GB"/>
        </w:rPr>
        <w:t> se modifică şi va avea următorul cuprins: </w:t>
      </w:r>
    </w:p>
    <w:p w14:paraId="07364F2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 </w:t>
      </w:r>
      <w:r w:rsidRPr="00882EC9">
        <w:rPr>
          <w:rFonts w:ascii="Arial" w:eastAsia="Times New Roman" w:hAnsi="Arial" w:cs="Arial"/>
          <w:b/>
          <w:bCs/>
          <w:color w:val="000000"/>
          <w:sz w:val="26"/>
          <w:szCs w:val="26"/>
          <w:lang w:eastAsia="en-GB"/>
        </w:rPr>
        <w:t>(8)</w:t>
      </w:r>
      <w:r w:rsidRPr="00882EC9">
        <w:rPr>
          <w:rFonts w:ascii="Arial" w:eastAsia="Times New Roman" w:hAnsi="Arial" w:cs="Arial"/>
          <w:color w:val="000000"/>
          <w:sz w:val="26"/>
          <w:szCs w:val="26"/>
          <w:lang w:eastAsia="en-GB"/>
        </w:rPr>
        <w:t> Prin derogare de la prevederile art. 2 </w:t>
      </w:r>
      <w:hyperlink r:id="rId257" w:history="1">
        <w:r w:rsidRPr="00882EC9">
          <w:rPr>
            <w:rFonts w:ascii="Arial" w:eastAsia="Times New Roman" w:hAnsi="Arial" w:cs="Arial"/>
            <w:color w:val="0000FF"/>
            <w:sz w:val="26"/>
            <w:szCs w:val="26"/>
            <w:u w:val="single"/>
            <w:lang w:eastAsia="en-GB"/>
          </w:rPr>
          <w:t>pct. 33</w:t>
        </w:r>
      </w:hyperlink>
      <w:r w:rsidRPr="00882EC9">
        <w:rPr>
          <w:rFonts w:ascii="Arial" w:eastAsia="Times New Roman" w:hAnsi="Arial" w:cs="Arial"/>
          <w:color w:val="000000"/>
          <w:sz w:val="26"/>
          <w:szCs w:val="26"/>
          <w:lang w:eastAsia="en-GB"/>
        </w:rPr>
        <w:t> din Legea nr. 500/2002 privind finanţele publice, cu modificările şi completările ulterioare, în faza de lichidare a cheltuielilor, Agenţia Naţională pentru Plăţi şi Inspecţie Socială, Ministerul Energiei şi Autoritatea Naţională de Reglementare în Domeniul Energiei efectuează verificări cu privire la concordanţa sumelor totale din situaţiile de plată, numai pe baza cererilor de decontare şi a declaraţiilor pe propria răspundere depuse de furnizorii/operatorii de distribuţie. Fazele ulterioare parcurse ale cheltuielilor bugetare se realizează exclusiv cu privire la sumele aprobate spre decontare, ca urmare a verificărilor realizate potrivit prezentei ordonanţe de urgenţă." </w:t>
      </w:r>
    </w:p>
    <w:p w14:paraId="49887BE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După </w:t>
      </w:r>
      <w:hyperlink r:id="rId258" w:history="1">
        <w:r w:rsidRPr="00882EC9">
          <w:rPr>
            <w:rFonts w:ascii="Arial" w:eastAsia="Times New Roman" w:hAnsi="Arial" w:cs="Arial"/>
            <w:color w:val="0000FF"/>
            <w:sz w:val="26"/>
            <w:szCs w:val="26"/>
            <w:u w:val="single"/>
            <w:lang w:eastAsia="en-GB"/>
          </w:rPr>
          <w:t>articolul 11</w:t>
        </w:r>
      </w:hyperlink>
      <w:r w:rsidRPr="00882EC9">
        <w:rPr>
          <w:rFonts w:ascii="Arial" w:eastAsia="Times New Roman" w:hAnsi="Arial" w:cs="Arial"/>
          <w:color w:val="000000"/>
          <w:sz w:val="26"/>
          <w:szCs w:val="26"/>
          <w:lang w:eastAsia="en-GB"/>
        </w:rPr>
        <w:t> se introduce un nou articol, articolul 11</w:t>
      </w:r>
      <w:r w:rsidRPr="00882EC9">
        <w:rPr>
          <w:rFonts w:ascii="Arial" w:eastAsia="Times New Roman" w:hAnsi="Arial" w:cs="Arial"/>
          <w:color w:val="000000"/>
          <w:sz w:val="26"/>
          <w:szCs w:val="26"/>
          <w:vertAlign w:val="superscript"/>
          <w:lang w:eastAsia="en-GB"/>
        </w:rPr>
        <w:t>1</w:t>
      </w:r>
      <w:r w:rsidRPr="00882EC9">
        <w:rPr>
          <w:rFonts w:ascii="Arial" w:eastAsia="Times New Roman" w:hAnsi="Arial" w:cs="Arial"/>
          <w:color w:val="000000"/>
          <w:sz w:val="26"/>
          <w:szCs w:val="26"/>
          <w:lang w:eastAsia="en-GB"/>
        </w:rPr>
        <w:t>, cu următorul cuprins: </w:t>
      </w:r>
    </w:p>
    <w:p w14:paraId="1405AE0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 </w:t>
      </w:r>
      <w:r w:rsidRPr="00882EC9">
        <w:rPr>
          <w:rFonts w:ascii="Arial" w:eastAsia="Times New Roman" w:hAnsi="Arial" w:cs="Arial"/>
          <w:b/>
          <w:bCs/>
          <w:color w:val="000000"/>
          <w:sz w:val="26"/>
          <w:szCs w:val="26"/>
          <w:lang w:eastAsia="en-GB"/>
        </w:rPr>
        <w:t>Art. 11</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Verificarea conformităţii cu regulile din materia ajutorului de stat şi/sau de minimis, precum şi din materia IMM-urilor se realizează strict pe baza declaraţiilor pe propria răspundere completate de clienţii finali conform metodologiei stabilite prin procedura de decontare prevăzută la art. 2 alin. (3). </w:t>
      </w:r>
    </w:p>
    <w:p w14:paraId="38F2E27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În condiţiile în care, ulterior decontării sumelor aferente schemei de sprijin, Ministerul Energiei constată neconformitatea declaraţiei pe propria răspundere prevăzute la alin. (1) cu normele din materia ajutorului de stat şi/sau de minimis, precum şi din materia IMM-urilor, sumele decontate necuvenit se recuperează potrivit normelor şi termenelor de prescripţie din materia ajutorului de stat şi de minimis. </w:t>
      </w:r>
    </w:p>
    <w:p w14:paraId="58E7D75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În urma derulării procedurii de decontare, sumele declarate neeligibile în conformitate cu regulile din materia ajutorului de stat şi/sau de minimis, precum şi din sfera IMM-urilor se notifică de către Ministerul Energiei furnizorilor de energie electrică şi gaze naturale, în vederea recuperării de către aceştia a sumelor acordate necuvenit drept compensaţie în facturile clienţilor finali. </w:t>
      </w:r>
    </w:p>
    <w:p w14:paraId="513CD6B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xml:space="preserve"> Structurile din cadrul Ministerului Energiei cu atribuţii în domeniul ajutorului de stat vor lua măsuri de recuperare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ajutorului de stat şi/sau de minimis acordat necuvenit, conform normelor metodologice proprii privind recuperarea ajutoarelor de stat şi/sau de minimis utilizate în mod abuziv sau incompatibile." </w:t>
      </w:r>
    </w:p>
    <w:p w14:paraId="2606B1A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22. -</w:t>
      </w:r>
      <w:r w:rsidRPr="00882EC9">
        <w:rPr>
          <w:rFonts w:ascii="Arial" w:eastAsia="Times New Roman" w:hAnsi="Arial" w:cs="Arial"/>
          <w:color w:val="000000"/>
          <w:sz w:val="26"/>
          <w:szCs w:val="26"/>
          <w:lang w:eastAsia="en-GB"/>
        </w:rPr>
        <w:t>   Articolul III </w:t>
      </w:r>
      <w:hyperlink r:id="rId259" w:history="1">
        <w:r w:rsidRPr="00882EC9">
          <w:rPr>
            <w:rFonts w:ascii="Arial" w:eastAsia="Times New Roman" w:hAnsi="Arial" w:cs="Arial"/>
            <w:color w:val="0000FF"/>
            <w:sz w:val="26"/>
            <w:szCs w:val="26"/>
            <w:u w:val="single"/>
            <w:lang w:eastAsia="en-GB"/>
          </w:rPr>
          <w:t>alineatul (2)</w:t>
        </w:r>
      </w:hyperlink>
      <w:r w:rsidRPr="00882EC9">
        <w:rPr>
          <w:rFonts w:ascii="Arial" w:eastAsia="Times New Roman" w:hAnsi="Arial" w:cs="Arial"/>
          <w:color w:val="000000"/>
          <w:sz w:val="26"/>
          <w:szCs w:val="26"/>
          <w:lang w:eastAsia="en-GB"/>
        </w:rPr>
        <w:t> din Ordonanţa de urgenţă a Guvernului nr. 11/2022 privind modificarea şi completarea Legii </w:t>
      </w:r>
      <w:hyperlink r:id="rId260"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pentru aprobarea Ordonanţei de urgenţă a Guvernului </w:t>
      </w:r>
      <w:hyperlink r:id="rId261" w:history="1">
        <w:r w:rsidRPr="00882EC9">
          <w:rPr>
            <w:rFonts w:ascii="Arial" w:eastAsia="Times New Roman" w:hAnsi="Arial" w:cs="Arial"/>
            <w:color w:val="0000FF"/>
            <w:sz w:val="26"/>
            <w:szCs w:val="26"/>
            <w:u w:val="single"/>
            <w:lang w:eastAsia="en-GB"/>
          </w:rPr>
          <w:t>nr. 118/2021</w:t>
        </w:r>
      </w:hyperlink>
      <w:r w:rsidRPr="00882EC9">
        <w:rPr>
          <w:rFonts w:ascii="Arial" w:eastAsia="Times New Roman" w:hAnsi="Arial" w:cs="Arial"/>
          <w:color w:val="000000"/>
          <w:sz w:val="26"/>
          <w:szCs w:val="26"/>
          <w:lang w:eastAsia="en-GB"/>
        </w:rPr>
        <w:t> privind stabilirea unei scheme de compensare pentru consumul de energie electrică şi gaze naturale pentru sezonul rece 2021-2022, precum şi pentru completarea Ordonanţei Guvernului </w:t>
      </w:r>
      <w:hyperlink r:id="rId262" w:history="1">
        <w:r w:rsidRPr="00882EC9">
          <w:rPr>
            <w:rFonts w:ascii="Arial" w:eastAsia="Times New Roman" w:hAnsi="Arial" w:cs="Arial"/>
            <w:color w:val="0000FF"/>
            <w:sz w:val="26"/>
            <w:szCs w:val="26"/>
            <w:u w:val="single"/>
            <w:lang w:eastAsia="en-GB"/>
          </w:rPr>
          <w:t>nr. 27/1996</w:t>
        </w:r>
      </w:hyperlink>
      <w:r w:rsidRPr="00882EC9">
        <w:rPr>
          <w:rFonts w:ascii="Arial" w:eastAsia="Times New Roman" w:hAnsi="Arial" w:cs="Arial"/>
          <w:color w:val="000000"/>
          <w:sz w:val="26"/>
          <w:szCs w:val="26"/>
          <w:lang w:eastAsia="en-GB"/>
        </w:rPr>
        <w:t> privind acordarea de facilităţi persoanelor care domiciliază sau lucrează în unele localităţi din Munţii Apuseni şi în Rezervaţia Biosferei "Delta Dunării", publicată în Monitorul Oficial al României, Partea I, nr. 163 din 17 februarie 2022, se abrogă. </w:t>
      </w:r>
    </w:p>
    <w:p w14:paraId="69D9445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23.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În scopul aplicării schemei de sprijin, atunci când o perioadă de regularizare cuprinde două sau mai multe luni, aceasta urmează a fi defalcată pe fiecare lună calendaristică incidentă. </w:t>
      </w:r>
    </w:p>
    <w:p w14:paraId="4F1F385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xml:space="preserve"> În sensul prezentei ordonanţe de urgenţă, noţiunea de «furnizor» include furnizorul de energie electrică, furnizorul de gaze naturale, producătorul de energie electrică pentru clienţii racordaţi în instalaţiile sale şi operatorul de distribuţie de energie electrică cu drept de revânzare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w:t>
      </w:r>
    </w:p>
    <w:p w14:paraId="7BC2063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 urmare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efectuării procedurii de regularizare prevăzute la </w:t>
      </w:r>
      <w:hyperlink r:id="rId263"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în situaţia în care Autoritatea Naţională de Reglementare în Domeniul Energiei constată, ca urmare a verificărilor efectuate, erori, diferenţe, lipsa unor documente justificative, solicită furnizorilor rectificarea datelor încărcate pe platforma informatică şi redepunerea cererilor de decontare lunare, inclusiv a declaraţiilor pe propria răspundere, în termen de 15 zile de la data comunicării către Autoritatea Naţională de Reglementare în Domeniul Energiei. </w:t>
      </w:r>
    </w:p>
    <w:p w14:paraId="5D74B82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b/>
          <w:bCs/>
          <w:color w:val="000000"/>
          <w:sz w:val="26"/>
          <w:szCs w:val="26"/>
          <w:vertAlign w:val="superscript"/>
          <w:lang w:eastAsia="en-GB"/>
        </w:rPr>
        <w:t>2</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Rectificarea datelor încărcate pe platforma informatică pusă la dispoziţie de Autoritatea Naţională de Reglementare în Domeniul Energiei «spv.anre.ro», de către furnizori, conform </w:t>
      </w:r>
      <w:hyperlink r:id="rId264" w:history="1">
        <w:r w:rsidRPr="00882EC9">
          <w:rPr>
            <w:rFonts w:ascii="Arial" w:eastAsia="Times New Roman" w:hAnsi="Arial" w:cs="Arial"/>
            <w:color w:val="0000FF"/>
            <w:sz w:val="26"/>
            <w:szCs w:val="26"/>
            <w:u w:val="single"/>
            <w:lang w:eastAsia="en-GB"/>
          </w:rPr>
          <w:t>alin. (2</w:t>
        </w:r>
        <w:r w:rsidRPr="00882EC9">
          <w:rPr>
            <w:rFonts w:ascii="Arial" w:eastAsia="Times New Roman" w:hAnsi="Arial" w:cs="Arial"/>
            <w:color w:val="0000FF"/>
            <w:sz w:val="26"/>
            <w:szCs w:val="26"/>
            <w:u w:val="single"/>
            <w:vertAlign w:val="superscript"/>
            <w:lang w:eastAsia="en-GB"/>
          </w:rPr>
          <w:t>1</w:t>
        </w:r>
        <w:r w:rsidRPr="00882EC9">
          <w:rPr>
            <w:rFonts w:ascii="Arial" w:eastAsia="Times New Roman" w:hAnsi="Arial" w:cs="Arial"/>
            <w:color w:val="0000FF"/>
            <w:sz w:val="26"/>
            <w:szCs w:val="26"/>
            <w:u w:val="single"/>
            <w:lang w:eastAsia="en-GB"/>
          </w:rPr>
          <w:t>)</w:t>
        </w:r>
      </w:hyperlink>
      <w:r w:rsidRPr="00882EC9">
        <w:rPr>
          <w:rFonts w:ascii="Arial" w:eastAsia="Times New Roman" w:hAnsi="Arial" w:cs="Arial"/>
          <w:color w:val="000000"/>
          <w:sz w:val="26"/>
          <w:szCs w:val="26"/>
          <w:lang w:eastAsia="en-GB"/>
        </w:rPr>
        <w:t>, se realizează potrivit anexelor </w:t>
      </w:r>
      <w:hyperlink r:id="rId265" w:history="1">
        <w:r w:rsidRPr="00882EC9">
          <w:rPr>
            <w:rFonts w:ascii="Arial" w:eastAsia="Times New Roman" w:hAnsi="Arial" w:cs="Arial"/>
            <w:color w:val="0000FF"/>
            <w:sz w:val="26"/>
            <w:szCs w:val="26"/>
            <w:u w:val="single"/>
            <w:lang w:eastAsia="en-GB"/>
          </w:rPr>
          <w:t>nr. 7</w:t>
        </w:r>
      </w:hyperlink>
      <w:r w:rsidRPr="00882EC9">
        <w:rPr>
          <w:rFonts w:ascii="Arial" w:eastAsia="Times New Roman" w:hAnsi="Arial" w:cs="Arial"/>
          <w:color w:val="000000"/>
          <w:sz w:val="26"/>
          <w:szCs w:val="26"/>
          <w:lang w:eastAsia="en-GB"/>
        </w:rPr>
        <w:t>-</w:t>
      </w:r>
      <w:hyperlink r:id="rId266" w:history="1">
        <w:r w:rsidRPr="00882EC9">
          <w:rPr>
            <w:rFonts w:ascii="Arial" w:eastAsia="Times New Roman" w:hAnsi="Arial" w:cs="Arial"/>
            <w:color w:val="0000FF"/>
            <w:sz w:val="26"/>
            <w:szCs w:val="26"/>
            <w:u w:val="single"/>
            <w:lang w:eastAsia="en-GB"/>
          </w:rPr>
          <w:t>10</w:t>
        </w:r>
      </w:hyperlink>
      <w:r w:rsidRPr="00882EC9">
        <w:rPr>
          <w:rFonts w:ascii="Arial" w:eastAsia="Times New Roman" w:hAnsi="Arial" w:cs="Arial"/>
          <w:color w:val="000000"/>
          <w:sz w:val="26"/>
          <w:szCs w:val="26"/>
          <w:lang w:eastAsia="en-GB"/>
        </w:rPr>
        <w:t>. </w:t>
      </w:r>
    </w:p>
    <w:p w14:paraId="61C8AF8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Prevederile </w:t>
      </w:r>
      <w:hyperlink r:id="rId267"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 </w:t>
      </w:r>
      <w:hyperlink r:id="rId268"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se aplică în mod corespunzător şi în ceea ce priveşte Ordonanţa de urgenţă a Guvernului </w:t>
      </w:r>
      <w:hyperlink r:id="rId269" w:history="1">
        <w:r w:rsidRPr="00882EC9">
          <w:rPr>
            <w:rFonts w:ascii="Arial" w:eastAsia="Times New Roman" w:hAnsi="Arial" w:cs="Arial"/>
            <w:color w:val="0000FF"/>
            <w:sz w:val="26"/>
            <w:szCs w:val="26"/>
            <w:u w:val="single"/>
            <w:lang w:eastAsia="en-GB"/>
          </w:rPr>
          <w:t>nr. 118/2021</w:t>
        </w:r>
      </w:hyperlink>
      <w:r w:rsidRPr="00882EC9">
        <w:rPr>
          <w:rFonts w:ascii="Arial" w:eastAsia="Times New Roman" w:hAnsi="Arial" w:cs="Arial"/>
          <w:color w:val="000000"/>
          <w:sz w:val="26"/>
          <w:szCs w:val="26"/>
          <w:lang w:eastAsia="en-GB"/>
        </w:rPr>
        <w:t>, aprobată cu modificări şi completări cu Legea </w:t>
      </w:r>
      <w:hyperlink r:id="rId270"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cu modificările şi completările ulterioare. </w:t>
      </w:r>
    </w:p>
    <w:p w14:paraId="6B02398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Prevederile art. 21 se aplică pentru cererile depuse sau redepuse, după caz, după data intrării în vigoare a prezentei ordonanţe de urgenţă. </w:t>
      </w:r>
    </w:p>
    <w:p w14:paraId="4F65394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La sfârşitul perioadei de acordare a schemei-suport pentru mecanismul de plafonare a preţului aferent volumelor de energie electrică şi gaze naturale, pentru sezonul rece 2021-2022, se va efectua regularizarea sumelor decontate din bugetul de stat către furnizorii de energie electrică şi gaze naturale. În vederea regularizării sumelor decontate din bugetul de stat către furnizorii de energie electrică şi gaze naturale, în temeiul Ordonanţei de urgenţă a Guvernului </w:t>
      </w:r>
      <w:hyperlink r:id="rId271" w:history="1">
        <w:r w:rsidRPr="00882EC9">
          <w:rPr>
            <w:rFonts w:ascii="Arial" w:eastAsia="Times New Roman" w:hAnsi="Arial" w:cs="Arial"/>
            <w:color w:val="0000FF"/>
            <w:sz w:val="26"/>
            <w:szCs w:val="26"/>
            <w:u w:val="single"/>
            <w:lang w:eastAsia="en-GB"/>
          </w:rPr>
          <w:t>nr. 118/2021</w:t>
        </w:r>
      </w:hyperlink>
      <w:r w:rsidRPr="00882EC9">
        <w:rPr>
          <w:rFonts w:ascii="Arial" w:eastAsia="Times New Roman" w:hAnsi="Arial" w:cs="Arial"/>
          <w:color w:val="000000"/>
          <w:sz w:val="26"/>
          <w:szCs w:val="26"/>
          <w:lang w:eastAsia="en-GB"/>
        </w:rPr>
        <w:t>, aprobată cu modificări şi completări prin Legea </w:t>
      </w:r>
      <w:hyperlink r:id="rId272"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cu modificările şi completările ulterioare, pentru perioada 1 noiembrie 2021-31 martie 2022, furnizorii transmit la Autoritatea Naţională de Reglementare în Domeniul Energiei, până cel târziu la data de 15 iulie 2022, pentru fiecare lună din perioada 1 noiembrie 2021-31 martie 2022 şi pentru fiecare categorie de clienţi beneficiari ai preţului final plafonat, următoarele informaţii: </w:t>
      </w:r>
    </w:p>
    <w:p w14:paraId="7952EE7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valoarea componentei de preţ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electrice/gazelor naturale din preţul final facturat plafonat, stabilită prin Ordonanţa de urgenţă a Guvernului </w:t>
      </w:r>
      <w:hyperlink r:id="rId273" w:history="1">
        <w:r w:rsidRPr="00882EC9">
          <w:rPr>
            <w:rFonts w:ascii="Arial" w:eastAsia="Times New Roman" w:hAnsi="Arial" w:cs="Arial"/>
            <w:color w:val="0000FF"/>
            <w:sz w:val="26"/>
            <w:szCs w:val="26"/>
            <w:u w:val="single"/>
            <w:lang w:eastAsia="en-GB"/>
          </w:rPr>
          <w:t>nr. 118/2021</w:t>
        </w:r>
      </w:hyperlink>
      <w:r w:rsidRPr="00882EC9">
        <w:rPr>
          <w:rFonts w:ascii="Arial" w:eastAsia="Times New Roman" w:hAnsi="Arial" w:cs="Arial"/>
          <w:color w:val="000000"/>
          <w:sz w:val="26"/>
          <w:szCs w:val="26"/>
          <w:lang w:eastAsia="en-GB"/>
        </w:rPr>
        <w:t>, aprobată cu modificări şi completări prin Legea </w:t>
      </w:r>
      <w:hyperlink r:id="rId274"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xml:space="preserve">, cu modificările şi completările </w:t>
      </w:r>
      <w:proofErr w:type="gramStart"/>
      <w:r w:rsidRPr="00882EC9">
        <w:rPr>
          <w:rFonts w:ascii="Arial" w:eastAsia="Times New Roman" w:hAnsi="Arial" w:cs="Arial"/>
          <w:color w:val="000000"/>
          <w:sz w:val="26"/>
          <w:szCs w:val="26"/>
          <w:lang w:eastAsia="en-GB"/>
        </w:rPr>
        <w:t>ulterioare;</w:t>
      </w:r>
      <w:proofErr w:type="gramEnd"/>
      <w:r w:rsidRPr="00882EC9">
        <w:rPr>
          <w:rFonts w:ascii="Arial" w:eastAsia="Times New Roman" w:hAnsi="Arial" w:cs="Arial"/>
          <w:color w:val="000000"/>
          <w:sz w:val="26"/>
          <w:szCs w:val="26"/>
          <w:lang w:eastAsia="en-GB"/>
        </w:rPr>
        <w:t> </w:t>
      </w:r>
    </w:p>
    <w:p w14:paraId="7D92783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valoarea componentei de achiziţie determinată în conformitate cu prevederile art. 3 </w:t>
      </w:r>
      <w:hyperlink r:id="rId275"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w:t>
      </w:r>
    </w:p>
    <w:p w14:paraId="771A7F9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diferenţa rezultată între valoarea stabilită la </w:t>
      </w:r>
      <w:hyperlink r:id="rId276"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şi cea stabilită la </w:t>
      </w:r>
      <w:hyperlink r:id="rId277" w:history="1">
        <w:r w:rsidRPr="00882EC9">
          <w:rPr>
            <w:rFonts w:ascii="Arial" w:eastAsia="Times New Roman" w:hAnsi="Arial" w:cs="Arial"/>
            <w:color w:val="0000FF"/>
            <w:sz w:val="26"/>
            <w:szCs w:val="26"/>
            <w:u w:val="single"/>
            <w:lang w:eastAsia="en-GB"/>
          </w:rPr>
          <w:t>lit. b)</w:t>
        </w:r>
      </w:hyperlink>
      <w:r w:rsidRPr="00882EC9">
        <w:rPr>
          <w:rFonts w:ascii="Arial" w:eastAsia="Times New Roman" w:hAnsi="Arial" w:cs="Arial"/>
          <w:color w:val="000000"/>
          <w:sz w:val="26"/>
          <w:szCs w:val="26"/>
          <w:lang w:eastAsia="en-GB"/>
        </w:rPr>
        <w:t>. </w:t>
      </w:r>
    </w:p>
    <w:p w14:paraId="4E9CB05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(6)</w:t>
      </w:r>
      <w:r w:rsidRPr="00882EC9">
        <w:rPr>
          <w:rFonts w:ascii="Arial" w:eastAsia="Times New Roman" w:hAnsi="Arial" w:cs="Arial"/>
          <w:color w:val="000000"/>
          <w:sz w:val="26"/>
          <w:szCs w:val="26"/>
          <w:lang w:eastAsia="en-GB"/>
        </w:rPr>
        <w:t> Autoritatea Naţională de Reglementare în Domeniul Energiei verifică datele transmise de către furnizori în termen de 30 de zile de la data primirii informaţiilor prevăzute la </w:t>
      </w:r>
      <w:hyperlink r:id="rId278"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şi comunică Ministerului Energiei datele primite în vederea decontării către furnizori. </w:t>
      </w:r>
    </w:p>
    <w:p w14:paraId="6C25211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(7)</w:t>
      </w:r>
      <w:r w:rsidRPr="00882EC9">
        <w:rPr>
          <w:rFonts w:ascii="Arial" w:eastAsia="Times New Roman" w:hAnsi="Arial" w:cs="Arial"/>
          <w:color w:val="000000"/>
          <w:sz w:val="26"/>
          <w:szCs w:val="26"/>
          <w:lang w:eastAsia="en-GB"/>
        </w:rPr>
        <w:t> Decontarea se va face de la bugetul de stat, prin bugetul Ministerului Energiei, de la o poziţie distinctă de cheltuieli bugetare, în conformitate cu valorile calculate şi comunicate de Autoritatea Naţională de Reglementare în Domeniul Energiei. </w:t>
      </w:r>
    </w:p>
    <w:p w14:paraId="677441E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23</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Prin derogare de la prevederile Legii </w:t>
      </w:r>
      <w:hyperlink r:id="rId279" w:history="1">
        <w:r w:rsidRPr="00882EC9">
          <w:rPr>
            <w:rFonts w:ascii="Arial" w:eastAsia="Times New Roman" w:hAnsi="Arial" w:cs="Arial"/>
            <w:color w:val="0000FF"/>
            <w:sz w:val="26"/>
            <w:szCs w:val="26"/>
            <w:u w:val="single"/>
            <w:lang w:eastAsia="en-GB"/>
          </w:rPr>
          <w:t>nr. 123/2012</w:t>
        </w:r>
      </w:hyperlink>
      <w:r w:rsidRPr="00882EC9">
        <w:rPr>
          <w:rFonts w:ascii="Arial" w:eastAsia="Times New Roman" w:hAnsi="Arial" w:cs="Arial"/>
          <w:color w:val="000000"/>
          <w:sz w:val="26"/>
          <w:szCs w:val="26"/>
          <w:lang w:eastAsia="en-GB"/>
        </w:rPr>
        <w:t>, cu modificările şi completările ulterioare, pe perioada 1 ianuarie 2023-31 martie 2025 se instituie mecanismul de achiziţie centralizată de energie electrică prevăzut în anexa </w:t>
      </w:r>
      <w:hyperlink r:id="rId280" w:history="1">
        <w:r w:rsidRPr="00882EC9">
          <w:rPr>
            <w:rFonts w:ascii="Arial" w:eastAsia="Times New Roman" w:hAnsi="Arial" w:cs="Arial"/>
            <w:color w:val="0000FF"/>
            <w:sz w:val="26"/>
            <w:szCs w:val="26"/>
            <w:u w:val="single"/>
            <w:lang w:eastAsia="en-GB"/>
          </w:rPr>
          <w:t>nr. 11</w:t>
        </w:r>
      </w:hyperlink>
      <w:r w:rsidRPr="00882EC9">
        <w:rPr>
          <w:rFonts w:ascii="Arial" w:eastAsia="Times New Roman" w:hAnsi="Arial" w:cs="Arial"/>
          <w:color w:val="000000"/>
          <w:sz w:val="26"/>
          <w:szCs w:val="26"/>
          <w:lang w:eastAsia="en-GB"/>
        </w:rPr>
        <w:t> la prezenta ordonanţă de urgenţă. </w:t>
      </w:r>
    </w:p>
    <w:p w14:paraId="721047C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Mecanismul de achiziţie centralizată de energie electrică prevăzut în anexa </w:t>
      </w:r>
      <w:hyperlink r:id="rId281" w:history="1">
        <w:r w:rsidRPr="00882EC9">
          <w:rPr>
            <w:rFonts w:ascii="Arial" w:eastAsia="Times New Roman" w:hAnsi="Arial" w:cs="Arial"/>
            <w:color w:val="0000FF"/>
            <w:sz w:val="26"/>
            <w:szCs w:val="26"/>
            <w:u w:val="single"/>
            <w:lang w:eastAsia="en-GB"/>
          </w:rPr>
          <w:t>nr. 11</w:t>
        </w:r>
      </w:hyperlink>
      <w:r w:rsidRPr="00882EC9">
        <w:rPr>
          <w:rFonts w:ascii="Arial" w:eastAsia="Times New Roman" w:hAnsi="Arial" w:cs="Arial"/>
          <w:color w:val="000000"/>
          <w:sz w:val="26"/>
          <w:szCs w:val="26"/>
          <w:lang w:eastAsia="en-GB"/>
        </w:rPr>
        <w:t> nu se aplică operatorilor economici, producători de energie electrică din surse regenerabile de energie, pentru tehnologiile şi puterea instalată prevăzute la art. 3 </w:t>
      </w:r>
      <w:hyperlink r:id="rId282"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xml:space="preserve"> din Legea nr. 220/2008 pentru stabilirea sistemului de promovare a producerii energiei din surse regenerabile de energie, republicată, cu modificările şi completările ulterioare, capacităţilor de producere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intrate în funcţiune după data de 1 aprilie 2022, precum şi producătorilor cu capacităţi de producere de energie electrică şi termică în cogenerare care livrează energie termică în SACET. </w:t>
      </w:r>
    </w:p>
    <w:p w14:paraId="759D89F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23</w:t>
      </w:r>
      <w:r w:rsidRPr="00882EC9">
        <w:rPr>
          <w:rFonts w:ascii="Arial" w:eastAsia="Times New Roman" w:hAnsi="Arial" w:cs="Arial"/>
          <w:b/>
          <w:bCs/>
          <w:color w:val="000000"/>
          <w:sz w:val="26"/>
          <w:szCs w:val="26"/>
          <w:vertAlign w:val="superscript"/>
          <w:lang w:eastAsia="en-GB"/>
        </w:rPr>
        <w:t>2</w:t>
      </w:r>
      <w:r w:rsidRPr="00882EC9">
        <w:rPr>
          <w:rFonts w:ascii="Arial" w:eastAsia="Times New Roman" w:hAnsi="Arial" w:cs="Arial"/>
          <w:b/>
          <w:bCs/>
          <w:color w:val="000000"/>
          <w:sz w:val="26"/>
          <w:szCs w:val="26"/>
          <w:lang w:eastAsia="en-GB"/>
        </w:rPr>
        <w:t>.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Prin procedura de regularizare se înţelege atât procesul de regularizare descris la </w:t>
      </w:r>
      <w:hyperlink r:id="rId283" w:history="1">
        <w:r w:rsidRPr="00882EC9">
          <w:rPr>
            <w:rFonts w:ascii="Arial" w:eastAsia="Times New Roman" w:hAnsi="Arial" w:cs="Arial"/>
            <w:color w:val="0000FF"/>
            <w:sz w:val="26"/>
            <w:szCs w:val="26"/>
            <w:u w:val="single"/>
            <w:lang w:eastAsia="en-GB"/>
          </w:rPr>
          <w:t>art. 23</w:t>
        </w:r>
      </w:hyperlink>
      <w:r w:rsidRPr="00882EC9">
        <w:rPr>
          <w:rFonts w:ascii="Arial" w:eastAsia="Times New Roman" w:hAnsi="Arial" w:cs="Arial"/>
          <w:color w:val="000000"/>
          <w:sz w:val="26"/>
          <w:szCs w:val="26"/>
          <w:lang w:eastAsia="en-GB"/>
        </w:rPr>
        <w:t>, cât şi regularizarea volumelor facturate de energie electrică şi gaze naturale pentru sezonul rece 2021-2022. Regularizarea volumelor facturate de energie electrică şi gaze naturale se determină lunar ca produs între: </w:t>
      </w:r>
    </w:p>
    <w:p w14:paraId="37C35E7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w:t>
      </w:r>
      <w:r w:rsidRPr="00882EC9">
        <w:rPr>
          <w:rFonts w:ascii="Arial" w:eastAsia="Times New Roman" w:hAnsi="Arial" w:cs="Arial"/>
          <w:color w:val="000000"/>
          <w:sz w:val="26"/>
          <w:szCs w:val="26"/>
          <w:lang w:eastAsia="en-GB"/>
        </w:rPr>
        <w:t> diferenţa dintre cantitatea facturată tuturor clienţilor finali care au beneficiat de plafonare pentru perioada 1 noiembrie 2021-31 martie 2022 şi cantitatea distribuită clienţilor finali plafonaţi, care a stat la baza calculului sumelor validate de Autoritatea Naţională de Reglementare în Domeniul Energiei şi decontate de la bugetul de stat, pentru perioada 1 noiembrie 2021-31 martie 2022, şi </w:t>
      </w:r>
    </w:p>
    <w:p w14:paraId="5D0CC86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w:t>
      </w:r>
      <w:r w:rsidRPr="00882EC9">
        <w:rPr>
          <w:rFonts w:ascii="Arial" w:eastAsia="Times New Roman" w:hAnsi="Arial" w:cs="Arial"/>
          <w:color w:val="000000"/>
          <w:sz w:val="26"/>
          <w:szCs w:val="26"/>
          <w:lang w:eastAsia="en-GB"/>
        </w:rPr>
        <w:t> diferenţa între preţul mediu ponderat calculat în conformitate cu prevederile </w:t>
      </w:r>
      <w:hyperlink r:id="rId284" w:history="1">
        <w:r w:rsidRPr="00882EC9">
          <w:rPr>
            <w:rFonts w:ascii="Arial" w:eastAsia="Times New Roman" w:hAnsi="Arial" w:cs="Arial"/>
            <w:color w:val="0000FF"/>
            <w:sz w:val="26"/>
            <w:szCs w:val="26"/>
            <w:u w:val="single"/>
            <w:lang w:eastAsia="en-GB"/>
          </w:rPr>
          <w:t>art. 7</w:t>
        </w:r>
      </w:hyperlink>
      <w:r w:rsidRPr="00882EC9">
        <w:rPr>
          <w:rFonts w:ascii="Arial" w:eastAsia="Times New Roman" w:hAnsi="Arial" w:cs="Arial"/>
          <w:color w:val="000000"/>
          <w:sz w:val="26"/>
          <w:szCs w:val="26"/>
          <w:lang w:eastAsia="en-GB"/>
        </w:rPr>
        <w:t> din Ordonanţa de urgenţă a Guvernului nr. 118/2021 privind stabilirea unei scheme de compensare pentru consumul de energie electrică şi gaze naturale pentru sezonul rece 2021-2022, precum şi pentru completarea Ordonanţei Guvernului </w:t>
      </w:r>
      <w:hyperlink r:id="rId285" w:history="1">
        <w:r w:rsidRPr="00882EC9">
          <w:rPr>
            <w:rFonts w:ascii="Arial" w:eastAsia="Times New Roman" w:hAnsi="Arial" w:cs="Arial"/>
            <w:color w:val="0000FF"/>
            <w:sz w:val="26"/>
            <w:szCs w:val="26"/>
            <w:u w:val="single"/>
            <w:lang w:eastAsia="en-GB"/>
          </w:rPr>
          <w:t>nr. 27/1996</w:t>
        </w:r>
      </w:hyperlink>
      <w:r w:rsidRPr="00882EC9">
        <w:rPr>
          <w:rFonts w:ascii="Arial" w:eastAsia="Times New Roman" w:hAnsi="Arial" w:cs="Arial"/>
          <w:color w:val="000000"/>
          <w:sz w:val="26"/>
          <w:szCs w:val="26"/>
          <w:lang w:eastAsia="en-GB"/>
        </w:rPr>
        <w:t> privind acordarea de facilităţi persoanelor care domiciliază sau lucrează în unele localităţi din Munţii Apuseni şi în Rezervaţia Biosferei "Delta Dunării", aprobată cu modificări şi completări prin Legea </w:t>
      </w:r>
      <w:hyperlink r:id="rId286"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cu modificările şi completările ulterioare, pentru contractele de achiziţii în derulare cu livrare în perioada 1 noiembrie 2021-31 martie 2022 şi plafoanele maxime prevăzute, respectiv de: </w:t>
      </w:r>
    </w:p>
    <w:p w14:paraId="4E72412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250 lei/MWh, reprezentând preţul gazelor naturale, şi 525 lei/MWh, reprezentând preţul energiei electrice, în vederea acoperirii consumului clienţilor prevăzuţi la art. 1 alin. (1) lit. a), d), e) şi f) din Ordonanţa de urgenţă a Guvernului </w:t>
      </w:r>
      <w:hyperlink r:id="rId287" w:history="1">
        <w:r w:rsidRPr="00882EC9">
          <w:rPr>
            <w:rFonts w:ascii="Arial" w:eastAsia="Times New Roman" w:hAnsi="Arial" w:cs="Arial"/>
            <w:color w:val="0000FF"/>
            <w:sz w:val="26"/>
            <w:szCs w:val="26"/>
            <w:u w:val="single"/>
            <w:lang w:eastAsia="en-GB"/>
          </w:rPr>
          <w:t>nr. 118/2021</w:t>
        </w:r>
      </w:hyperlink>
      <w:r w:rsidRPr="00882EC9">
        <w:rPr>
          <w:rFonts w:ascii="Arial" w:eastAsia="Times New Roman" w:hAnsi="Arial" w:cs="Arial"/>
          <w:color w:val="000000"/>
          <w:sz w:val="26"/>
          <w:szCs w:val="26"/>
          <w:lang w:eastAsia="en-GB"/>
        </w:rPr>
        <w:t>, aprobată cu modificări şi completări prin Legea </w:t>
      </w:r>
      <w:hyperlink r:id="rId288"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cu modificările şi completările ulterioare (exclusiv modificările aduse de Ordonanţa de urgenţă a Guvernului </w:t>
      </w:r>
      <w:hyperlink r:id="rId289" w:history="1">
        <w:r w:rsidRPr="00882EC9">
          <w:rPr>
            <w:rFonts w:ascii="Arial" w:eastAsia="Times New Roman" w:hAnsi="Arial" w:cs="Arial"/>
            <w:color w:val="0000FF"/>
            <w:sz w:val="26"/>
            <w:szCs w:val="26"/>
            <w:u w:val="single"/>
            <w:lang w:eastAsia="en-GB"/>
          </w:rPr>
          <w:t>nr. 3/2022</w:t>
        </w:r>
      </w:hyperlink>
      <w:r w:rsidRPr="00882EC9">
        <w:rPr>
          <w:rFonts w:ascii="Arial" w:eastAsia="Times New Roman" w:hAnsi="Arial" w:cs="Arial"/>
          <w:color w:val="000000"/>
          <w:sz w:val="26"/>
          <w:szCs w:val="26"/>
          <w:lang w:eastAsia="en-GB"/>
        </w:rPr>
        <w:t> pentru modificarea şi completarea Ordonanţei de urgenţă a Guvernului </w:t>
      </w:r>
      <w:hyperlink r:id="rId290" w:history="1">
        <w:r w:rsidRPr="00882EC9">
          <w:rPr>
            <w:rFonts w:ascii="Arial" w:eastAsia="Times New Roman" w:hAnsi="Arial" w:cs="Arial"/>
            <w:color w:val="0000FF"/>
            <w:sz w:val="26"/>
            <w:szCs w:val="26"/>
            <w:u w:val="single"/>
            <w:lang w:eastAsia="en-GB"/>
          </w:rPr>
          <w:t>nr. 118/2021</w:t>
        </w:r>
      </w:hyperlink>
      <w:r w:rsidRPr="00882EC9">
        <w:rPr>
          <w:rFonts w:ascii="Arial" w:eastAsia="Times New Roman" w:hAnsi="Arial" w:cs="Arial"/>
          <w:color w:val="000000"/>
          <w:sz w:val="26"/>
          <w:szCs w:val="26"/>
          <w:lang w:eastAsia="en-GB"/>
        </w:rPr>
        <w:t xml:space="preserve"> privind stabilirea unei scheme de compensare pentru consumul de energie electrică </w:t>
      </w:r>
      <w:r w:rsidRPr="00882EC9">
        <w:rPr>
          <w:rFonts w:ascii="Arial" w:eastAsia="Times New Roman" w:hAnsi="Arial" w:cs="Arial"/>
          <w:color w:val="000000"/>
          <w:sz w:val="26"/>
          <w:szCs w:val="26"/>
          <w:lang w:eastAsia="en-GB"/>
        </w:rPr>
        <w:lastRenderedPageBreak/>
        <w:t>şi gaze naturale pentru sezonul rece 2021-2022, precum şi pentru completarea Ordonanţei Guvernului </w:t>
      </w:r>
      <w:hyperlink r:id="rId291" w:history="1">
        <w:r w:rsidRPr="00882EC9">
          <w:rPr>
            <w:rFonts w:ascii="Arial" w:eastAsia="Times New Roman" w:hAnsi="Arial" w:cs="Arial"/>
            <w:color w:val="0000FF"/>
            <w:sz w:val="26"/>
            <w:szCs w:val="26"/>
            <w:u w:val="single"/>
            <w:lang w:eastAsia="en-GB"/>
          </w:rPr>
          <w:t>nr. 27/1996</w:t>
        </w:r>
      </w:hyperlink>
      <w:r w:rsidRPr="00882EC9">
        <w:rPr>
          <w:rFonts w:ascii="Arial" w:eastAsia="Times New Roman" w:hAnsi="Arial" w:cs="Arial"/>
          <w:color w:val="000000"/>
          <w:sz w:val="26"/>
          <w:szCs w:val="26"/>
          <w:lang w:eastAsia="en-GB"/>
        </w:rPr>
        <w:t xml:space="preserve"> privind acordarea de facilităţi persoanelor care domiciliază sau lucrează în unele localităţi din Munţii Apuseni şi în Rezervaţia Biosferei "Delta Dunării"), în perioada 1 noiembrie 2021-31 ianuarie </w:t>
      </w:r>
      <w:proofErr w:type="gramStart"/>
      <w:r w:rsidRPr="00882EC9">
        <w:rPr>
          <w:rFonts w:ascii="Arial" w:eastAsia="Times New Roman" w:hAnsi="Arial" w:cs="Arial"/>
          <w:color w:val="000000"/>
          <w:sz w:val="26"/>
          <w:szCs w:val="26"/>
          <w:lang w:eastAsia="en-GB"/>
        </w:rPr>
        <w:t>2022;</w:t>
      </w:r>
      <w:proofErr w:type="gramEnd"/>
      <w:r w:rsidRPr="00882EC9">
        <w:rPr>
          <w:rFonts w:ascii="Arial" w:eastAsia="Times New Roman" w:hAnsi="Arial" w:cs="Arial"/>
          <w:color w:val="000000"/>
          <w:sz w:val="26"/>
          <w:szCs w:val="26"/>
          <w:lang w:eastAsia="en-GB"/>
        </w:rPr>
        <w:t> </w:t>
      </w:r>
    </w:p>
    <w:p w14:paraId="103A9EE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200 lei/MWh, reprezentând preţul gazelor naturale, respectiv 336 lei/MWh, reprezentând preţul energiei electrice, în vederea acoperirii consumului clienţilor prevăzuţi la art. 1 alin. (1) </w:t>
      </w:r>
      <w:hyperlink r:id="rId292"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din Ordonanţa de urgenţă a Guvernului nr. 118/2021, aprobată cu modificări şi completări prin Legea </w:t>
      </w:r>
      <w:hyperlink r:id="rId293"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xml:space="preserve">, cu modificările şi completările ulterioare, în perioada 1 februarie 2022-31 martie </w:t>
      </w:r>
      <w:proofErr w:type="gramStart"/>
      <w:r w:rsidRPr="00882EC9">
        <w:rPr>
          <w:rFonts w:ascii="Arial" w:eastAsia="Times New Roman" w:hAnsi="Arial" w:cs="Arial"/>
          <w:color w:val="000000"/>
          <w:sz w:val="26"/>
          <w:szCs w:val="26"/>
          <w:lang w:eastAsia="en-GB"/>
        </w:rPr>
        <w:t>2022;</w:t>
      </w:r>
      <w:proofErr w:type="gramEnd"/>
      <w:r w:rsidRPr="00882EC9">
        <w:rPr>
          <w:rFonts w:ascii="Arial" w:eastAsia="Times New Roman" w:hAnsi="Arial" w:cs="Arial"/>
          <w:color w:val="000000"/>
          <w:sz w:val="26"/>
          <w:szCs w:val="26"/>
          <w:lang w:eastAsia="en-GB"/>
        </w:rPr>
        <w:t> </w:t>
      </w:r>
    </w:p>
    <w:p w14:paraId="33EE078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250 lei/MWh, reprezentând preţul gazelor naturale, respectiv 525 lei/MWh, reprezentând preţul energiei electrice, în vederea acoperirii consumului clienţilor prevăzuţi la art. 6</w:t>
      </w:r>
      <w:r w:rsidRPr="00882EC9">
        <w:rPr>
          <w:rFonts w:ascii="Arial" w:eastAsia="Times New Roman" w:hAnsi="Arial" w:cs="Arial"/>
          <w:color w:val="000000"/>
          <w:sz w:val="26"/>
          <w:szCs w:val="26"/>
          <w:vertAlign w:val="superscript"/>
          <w:lang w:eastAsia="en-GB"/>
        </w:rPr>
        <w:t>1</w:t>
      </w:r>
      <w:r w:rsidRPr="00882EC9">
        <w:rPr>
          <w:rFonts w:ascii="Arial" w:eastAsia="Times New Roman" w:hAnsi="Arial" w:cs="Arial"/>
          <w:color w:val="000000"/>
          <w:sz w:val="26"/>
          <w:szCs w:val="26"/>
          <w:lang w:eastAsia="en-GB"/>
        </w:rPr>
        <w:t> </w:t>
      </w:r>
      <w:hyperlink r:id="rId294"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din Ordonanţa de urgenţă a Guvernului nr. 118/2021, aprobată cu modificări şi completări prin Legea </w:t>
      </w:r>
      <w:hyperlink r:id="rId295"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cu modificările şi completările ulterioare, în perioada 1 februarie 2022-31 martie 2022. </w:t>
      </w:r>
    </w:p>
    <w:p w14:paraId="4DA3FEE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În cazul în care cantitatea distribuită este mai mare decât cantitatea facturată, sumele rezultate în vederea regularizării volumelor facturate de energie electrică şi gaze naturale sunt negative şi furnizorii beneficiari ai schemei de sprijin au obligaţia restituirii sumelor rezultate către bugetul de stat, prin Ministerul Energiei, iar în cazul în care cantitatea distribuită este mai mică decât cantitatea facturată, sumele rezultate sunt pozitive şi furnizorii au dreptul să solicite aceste sume de la bugetul de stat, prin Ministerul Energiei. </w:t>
      </w:r>
    </w:p>
    <w:p w14:paraId="27764EC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În vederea verificării încadrării corecte de către furnizori a clienţilor finali beneficiari ai schemei de compensare, în ceea ce priveşte preţul final facturat, Autoritatea Naţională de Reglementare în Domeniul Energiei, denumită în continuare ANRE, solicită şi verifică aleatoriu facturi emise şi contracte de furnizare încheiate de către furnizorii de energie electrică şi gaze naturale pentru clienţii finali al căror preţ contractual este superior plafoanelor prevăzute la art. 1 </w:t>
      </w:r>
      <w:hyperlink r:id="rId296"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297"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dar preţul final facturat acestora a fost sub plafoanele prevăzute la art. 1 </w:t>
      </w:r>
      <w:hyperlink r:id="rId298"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w:t>
      </w:r>
      <w:hyperlink r:id="rId299" w:history="1">
        <w:r w:rsidRPr="00882EC9">
          <w:rPr>
            <w:rFonts w:ascii="Arial" w:eastAsia="Times New Roman" w:hAnsi="Arial" w:cs="Arial"/>
            <w:color w:val="0000FF"/>
            <w:sz w:val="26"/>
            <w:szCs w:val="26"/>
            <w:u w:val="single"/>
            <w:lang w:eastAsia="en-GB"/>
          </w:rPr>
          <w:t>(2)</w:t>
        </w:r>
      </w:hyperlink>
      <w:r w:rsidRPr="00882EC9">
        <w:rPr>
          <w:rFonts w:ascii="Arial" w:eastAsia="Times New Roman" w:hAnsi="Arial" w:cs="Arial"/>
          <w:color w:val="000000"/>
          <w:sz w:val="26"/>
          <w:szCs w:val="26"/>
          <w:lang w:eastAsia="en-GB"/>
        </w:rPr>
        <w:t>. </w:t>
      </w:r>
    </w:p>
    <w:p w14:paraId="00B96CA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Furnizarea informaţiilor către ANRE se va realiza respectând următoarele termene finale de transmitere: </w:t>
      </w:r>
    </w:p>
    <w:p w14:paraId="648B2C1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w:t>
      </w:r>
      <w:r w:rsidRPr="00882EC9">
        <w:rPr>
          <w:rFonts w:ascii="Arial" w:eastAsia="Times New Roman" w:hAnsi="Arial" w:cs="Arial"/>
          <w:color w:val="000000"/>
          <w:sz w:val="26"/>
          <w:szCs w:val="26"/>
          <w:lang w:eastAsia="en-GB"/>
        </w:rPr>
        <w:t> termenul final este la 15 zile de la data intrării în vigoare a legii privind aprobarea Ordonanţei de urgenţă a Guvernului </w:t>
      </w:r>
      <w:hyperlink r:id="rId300"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pentru depunerea cererilor/declaraţiilor şi a documentelor justificative, aferente Ordonanţei de urgenţă a Guvernului </w:t>
      </w:r>
      <w:hyperlink r:id="rId301" w:history="1">
        <w:r w:rsidRPr="00882EC9">
          <w:rPr>
            <w:rFonts w:ascii="Arial" w:eastAsia="Times New Roman" w:hAnsi="Arial" w:cs="Arial"/>
            <w:color w:val="0000FF"/>
            <w:sz w:val="26"/>
            <w:szCs w:val="26"/>
            <w:u w:val="single"/>
            <w:lang w:eastAsia="en-GB"/>
          </w:rPr>
          <w:t>nr. 118/2021</w:t>
        </w:r>
      </w:hyperlink>
      <w:r w:rsidRPr="00882EC9">
        <w:rPr>
          <w:rFonts w:ascii="Arial" w:eastAsia="Times New Roman" w:hAnsi="Arial" w:cs="Arial"/>
          <w:color w:val="000000"/>
          <w:sz w:val="26"/>
          <w:szCs w:val="26"/>
          <w:lang w:eastAsia="en-GB"/>
        </w:rPr>
        <w:t>, aprobată cu modificări şi completări prin Legea </w:t>
      </w:r>
      <w:hyperlink r:id="rId302" w:history="1">
        <w:r w:rsidRPr="00882EC9">
          <w:rPr>
            <w:rFonts w:ascii="Arial" w:eastAsia="Times New Roman" w:hAnsi="Arial" w:cs="Arial"/>
            <w:color w:val="0000FF"/>
            <w:sz w:val="26"/>
            <w:szCs w:val="26"/>
            <w:u w:val="single"/>
            <w:lang w:eastAsia="en-GB"/>
          </w:rPr>
          <w:t>nr. 259/2021</w:t>
        </w:r>
      </w:hyperlink>
      <w:r w:rsidRPr="00882EC9">
        <w:rPr>
          <w:rFonts w:ascii="Arial" w:eastAsia="Times New Roman" w:hAnsi="Arial" w:cs="Arial"/>
          <w:color w:val="000000"/>
          <w:sz w:val="26"/>
          <w:szCs w:val="26"/>
          <w:lang w:eastAsia="en-GB"/>
        </w:rPr>
        <w:t xml:space="preserve">, cu modificările şi completările ulterioare, în platforma informatică </w:t>
      </w:r>
      <w:proofErr w:type="gramStart"/>
      <w:r w:rsidRPr="00882EC9">
        <w:rPr>
          <w:rFonts w:ascii="Arial" w:eastAsia="Times New Roman" w:hAnsi="Arial" w:cs="Arial"/>
          <w:color w:val="000000"/>
          <w:sz w:val="26"/>
          <w:szCs w:val="26"/>
          <w:lang w:eastAsia="en-GB"/>
        </w:rPr>
        <w:t>ANRE;</w:t>
      </w:r>
      <w:proofErr w:type="gramEnd"/>
      <w:r w:rsidRPr="00882EC9">
        <w:rPr>
          <w:rFonts w:ascii="Arial" w:eastAsia="Times New Roman" w:hAnsi="Arial" w:cs="Arial"/>
          <w:color w:val="000000"/>
          <w:sz w:val="26"/>
          <w:szCs w:val="26"/>
          <w:lang w:eastAsia="en-GB"/>
        </w:rPr>
        <w:t> </w:t>
      </w:r>
    </w:p>
    <w:p w14:paraId="4A28841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w:t>
      </w:r>
      <w:r w:rsidRPr="00882EC9">
        <w:rPr>
          <w:rFonts w:ascii="Arial" w:eastAsia="Times New Roman" w:hAnsi="Arial" w:cs="Arial"/>
          <w:color w:val="000000"/>
          <w:sz w:val="26"/>
          <w:szCs w:val="26"/>
          <w:lang w:eastAsia="en-GB"/>
        </w:rPr>
        <w:t xml:space="preserve"> pentru perioada aprilie-august 2022, termenul final de introducere a datelor necesare decontării sumelor de la bugetul de stat este 31 decembrie </w:t>
      </w:r>
      <w:proofErr w:type="gramStart"/>
      <w:r w:rsidRPr="00882EC9">
        <w:rPr>
          <w:rFonts w:ascii="Arial" w:eastAsia="Times New Roman" w:hAnsi="Arial" w:cs="Arial"/>
          <w:color w:val="000000"/>
          <w:sz w:val="26"/>
          <w:szCs w:val="26"/>
          <w:lang w:eastAsia="en-GB"/>
        </w:rPr>
        <w:t>2022;</w:t>
      </w:r>
      <w:proofErr w:type="gramEnd"/>
      <w:r w:rsidRPr="00882EC9">
        <w:rPr>
          <w:rFonts w:ascii="Arial" w:eastAsia="Times New Roman" w:hAnsi="Arial" w:cs="Arial"/>
          <w:color w:val="000000"/>
          <w:sz w:val="26"/>
          <w:szCs w:val="26"/>
          <w:lang w:eastAsia="en-GB"/>
        </w:rPr>
        <w:t> </w:t>
      </w:r>
    </w:p>
    <w:p w14:paraId="0F60621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(iii)</w:t>
      </w:r>
      <w:r w:rsidRPr="00882EC9">
        <w:rPr>
          <w:rFonts w:ascii="Arial" w:eastAsia="Times New Roman" w:hAnsi="Arial" w:cs="Arial"/>
          <w:color w:val="000000"/>
          <w:sz w:val="26"/>
          <w:szCs w:val="26"/>
          <w:lang w:eastAsia="en-GB"/>
        </w:rPr>
        <w:t> pentru perioada septembrie 2022-martie 2025, termenul final de introducere a datelor necesare decontării sumelor de la bugetul de stat este 30 iulie 2025. </w:t>
      </w:r>
    </w:p>
    <w:p w14:paraId="7F9ED56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Art. 24. -</w:t>
      </w:r>
      <w:r w:rsidRPr="00882EC9">
        <w:rPr>
          <w:rFonts w:ascii="Arial" w:eastAsia="Times New Roman" w:hAnsi="Arial" w:cs="Arial"/>
          <w:color w:val="000000"/>
          <w:sz w:val="26"/>
          <w:szCs w:val="26"/>
          <w:lang w:eastAsia="en-GB"/>
        </w:rPr>
        <w:t>   Anexele </w:t>
      </w:r>
      <w:hyperlink r:id="rId303" w:history="1">
        <w:r w:rsidRPr="00882EC9">
          <w:rPr>
            <w:rFonts w:ascii="Arial" w:eastAsia="Times New Roman" w:hAnsi="Arial" w:cs="Arial"/>
            <w:color w:val="0000FF"/>
            <w:sz w:val="26"/>
            <w:szCs w:val="26"/>
            <w:u w:val="single"/>
            <w:lang w:eastAsia="en-GB"/>
          </w:rPr>
          <w:t>nr. 1</w:t>
        </w:r>
      </w:hyperlink>
      <w:r w:rsidRPr="00882EC9">
        <w:rPr>
          <w:rFonts w:ascii="Arial" w:eastAsia="Times New Roman" w:hAnsi="Arial" w:cs="Arial"/>
          <w:color w:val="000000"/>
          <w:sz w:val="26"/>
          <w:szCs w:val="26"/>
          <w:lang w:eastAsia="en-GB"/>
        </w:rPr>
        <w:t>-</w:t>
      </w:r>
      <w:hyperlink r:id="rId304" w:history="1">
        <w:r w:rsidRPr="00882EC9">
          <w:rPr>
            <w:rFonts w:ascii="Arial" w:eastAsia="Times New Roman" w:hAnsi="Arial" w:cs="Arial"/>
            <w:color w:val="0000FF"/>
            <w:sz w:val="26"/>
            <w:szCs w:val="26"/>
            <w:u w:val="single"/>
            <w:lang w:eastAsia="en-GB"/>
          </w:rPr>
          <w:t>11</w:t>
        </w:r>
      </w:hyperlink>
      <w:r w:rsidRPr="00882EC9">
        <w:rPr>
          <w:rFonts w:ascii="Arial" w:eastAsia="Times New Roman" w:hAnsi="Arial" w:cs="Arial"/>
          <w:color w:val="000000"/>
          <w:sz w:val="26"/>
          <w:szCs w:val="26"/>
          <w:lang w:eastAsia="en-GB"/>
        </w:rPr>
        <w:t> fac parte integrantă din prezenta ordonanţă de urgenţă. </w:t>
      </w:r>
    </w:p>
    <w:p w14:paraId="0B6CD4B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882EC9" w:rsidRPr="00882EC9" w14:paraId="5F6CA6E5"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929284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6AFBF82C"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69D1BD48" w14:textId="77777777" w:rsidTr="00882EC9">
        <w:trPr>
          <w:trHeight w:val="2925"/>
          <w:jc w:val="center"/>
        </w:trPr>
        <w:tc>
          <w:tcPr>
            <w:tcW w:w="0" w:type="auto"/>
            <w:tcBorders>
              <w:top w:val="nil"/>
              <w:left w:val="nil"/>
              <w:bottom w:val="nil"/>
              <w:right w:val="nil"/>
            </w:tcBorders>
            <w:tcMar>
              <w:top w:w="0" w:type="dxa"/>
              <w:left w:w="0" w:type="dxa"/>
              <w:bottom w:w="0" w:type="dxa"/>
              <w:right w:w="0" w:type="dxa"/>
            </w:tcMar>
            <w:vAlign w:val="center"/>
            <w:hideMark/>
          </w:tcPr>
          <w:p w14:paraId="664B8338"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hideMark/>
          </w:tcPr>
          <w:p w14:paraId="79F5E7FD"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PRIM-MINISTRU</w:t>
            </w:r>
            <w:r w:rsidRPr="00882EC9">
              <w:rPr>
                <w:rFonts w:ascii="Arial" w:eastAsia="Times New Roman" w:hAnsi="Arial" w:cs="Arial"/>
                <w:color w:val="000000"/>
                <w:sz w:val="17"/>
                <w:szCs w:val="17"/>
                <w:lang w:eastAsia="en-GB"/>
              </w:rPr>
              <w:br/>
              <w:t>NICOLAE-IONEL CIUCĂ</w:t>
            </w:r>
            <w:r w:rsidRPr="00882EC9">
              <w:rPr>
                <w:rFonts w:ascii="Arial" w:eastAsia="Times New Roman" w:hAnsi="Arial" w:cs="Arial"/>
                <w:color w:val="000000"/>
                <w:sz w:val="17"/>
                <w:szCs w:val="17"/>
                <w:lang w:eastAsia="en-GB"/>
              </w:rPr>
              <w:br/>
            </w:r>
            <w:r w:rsidRPr="00882EC9">
              <w:rPr>
                <w:rFonts w:ascii="Arial" w:eastAsia="Times New Roman" w:hAnsi="Arial" w:cs="Arial"/>
                <w:color w:val="000000"/>
                <w:sz w:val="17"/>
                <w:szCs w:val="17"/>
                <w:u w:val="single"/>
                <w:lang w:eastAsia="en-GB"/>
              </w:rPr>
              <w:t>Contrasemnează:</w:t>
            </w:r>
            <w:r w:rsidRPr="00882EC9">
              <w:rPr>
                <w:rFonts w:ascii="Arial" w:eastAsia="Times New Roman" w:hAnsi="Arial" w:cs="Arial"/>
                <w:color w:val="000000"/>
                <w:sz w:val="17"/>
                <w:szCs w:val="17"/>
                <w:lang w:eastAsia="en-GB"/>
              </w:rPr>
              <w:br/>
              <w:t>Ministrul energiei,</w:t>
            </w:r>
            <w:r w:rsidRPr="00882EC9">
              <w:rPr>
                <w:rFonts w:ascii="Arial" w:eastAsia="Times New Roman" w:hAnsi="Arial" w:cs="Arial"/>
                <w:color w:val="000000"/>
                <w:sz w:val="17"/>
                <w:szCs w:val="17"/>
                <w:lang w:eastAsia="en-GB"/>
              </w:rPr>
              <w:br/>
              <w:t>Virgil-Daniel Popescu</w:t>
            </w:r>
            <w:r w:rsidRPr="00882EC9">
              <w:rPr>
                <w:rFonts w:ascii="Arial" w:eastAsia="Times New Roman" w:hAnsi="Arial" w:cs="Arial"/>
                <w:color w:val="000000"/>
                <w:sz w:val="17"/>
                <w:szCs w:val="17"/>
                <w:lang w:eastAsia="en-GB"/>
              </w:rPr>
              <w:br/>
              <w:t>Secretarul general al Guvernului,</w:t>
            </w:r>
            <w:r w:rsidRPr="00882EC9">
              <w:rPr>
                <w:rFonts w:ascii="Arial" w:eastAsia="Times New Roman" w:hAnsi="Arial" w:cs="Arial"/>
                <w:color w:val="000000"/>
                <w:sz w:val="17"/>
                <w:szCs w:val="17"/>
                <w:lang w:eastAsia="en-GB"/>
              </w:rPr>
              <w:br/>
              <w:t>Marian Neacşu</w:t>
            </w:r>
            <w:r w:rsidRPr="00882EC9">
              <w:rPr>
                <w:rFonts w:ascii="Arial" w:eastAsia="Times New Roman" w:hAnsi="Arial" w:cs="Arial"/>
                <w:color w:val="000000"/>
                <w:sz w:val="17"/>
                <w:szCs w:val="17"/>
                <w:lang w:eastAsia="en-GB"/>
              </w:rPr>
              <w:br/>
              <w:t>Ministrul muncii şi solidarităţii sociale,</w:t>
            </w:r>
            <w:r w:rsidRPr="00882EC9">
              <w:rPr>
                <w:rFonts w:ascii="Arial" w:eastAsia="Times New Roman" w:hAnsi="Arial" w:cs="Arial"/>
                <w:color w:val="000000"/>
                <w:sz w:val="17"/>
                <w:szCs w:val="17"/>
                <w:lang w:eastAsia="en-GB"/>
              </w:rPr>
              <w:br/>
              <w:t>Marius-Constantin Budăi</w:t>
            </w:r>
            <w:r w:rsidRPr="00882EC9">
              <w:rPr>
                <w:rFonts w:ascii="Arial" w:eastAsia="Times New Roman" w:hAnsi="Arial" w:cs="Arial"/>
                <w:color w:val="000000"/>
                <w:sz w:val="17"/>
                <w:szCs w:val="17"/>
                <w:lang w:eastAsia="en-GB"/>
              </w:rPr>
              <w:br/>
              <w:t>Ministrul economiei,</w:t>
            </w:r>
            <w:r w:rsidRPr="00882EC9">
              <w:rPr>
                <w:rFonts w:ascii="Arial" w:eastAsia="Times New Roman" w:hAnsi="Arial" w:cs="Arial"/>
                <w:color w:val="000000"/>
                <w:sz w:val="17"/>
                <w:szCs w:val="17"/>
                <w:lang w:eastAsia="en-GB"/>
              </w:rPr>
              <w:br/>
              <w:t>Florin Marian Spătaru</w:t>
            </w:r>
            <w:r w:rsidRPr="00882EC9">
              <w:rPr>
                <w:rFonts w:ascii="Arial" w:eastAsia="Times New Roman" w:hAnsi="Arial" w:cs="Arial"/>
                <w:color w:val="000000"/>
                <w:sz w:val="17"/>
                <w:szCs w:val="17"/>
                <w:lang w:eastAsia="en-GB"/>
              </w:rPr>
              <w:br/>
              <w:t>Ministrul finanţelor,</w:t>
            </w:r>
            <w:r w:rsidRPr="00882EC9">
              <w:rPr>
                <w:rFonts w:ascii="Arial" w:eastAsia="Times New Roman" w:hAnsi="Arial" w:cs="Arial"/>
                <w:color w:val="000000"/>
                <w:sz w:val="17"/>
                <w:szCs w:val="17"/>
                <w:lang w:eastAsia="en-GB"/>
              </w:rPr>
              <w:br/>
              <w:t>Adrian Câciu</w:t>
            </w:r>
          </w:p>
        </w:tc>
      </w:tr>
    </w:tbl>
    <w:p w14:paraId="2E57746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C19A04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Bucureşti, 18 martie 2022. </w:t>
      </w:r>
    </w:p>
    <w:p w14:paraId="2E26D69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Nr. 27. </w:t>
      </w:r>
    </w:p>
    <w:p w14:paraId="2302BF50"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B7227D8"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1</w:t>
      </w:r>
      <w:r w:rsidRPr="00882EC9">
        <w:rPr>
          <w:rFonts w:ascii="Arial" w:eastAsia="Times New Roman" w:hAnsi="Arial" w:cs="Arial"/>
          <w:color w:val="000000"/>
          <w:sz w:val="26"/>
          <w:szCs w:val="26"/>
          <w:lang w:eastAsia="en-GB"/>
        </w:rPr>
        <w:t>  </w:t>
      </w:r>
    </w:p>
    <w:p w14:paraId="256F63C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D52DE9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Denumire furnizor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2F32543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Adresă sediu social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38D6C55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Judeţ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225E376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CUI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13807A9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C.I.S.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42EB6BE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Cont escrow sau cont bancar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w:t>
      </w:r>
    </w:p>
    <w:p w14:paraId="5C96C16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Telefon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1E8743E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E-mail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4644851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Către: Agenţia Naţională pentru Plăţi şi Inspecţie Socială </w:t>
      </w:r>
    </w:p>
    <w:p w14:paraId="4DB3194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Spre ştiinţă: Autoritatea Naţională de Reglementare în Domeniul Energiei </w:t>
      </w:r>
    </w:p>
    <w:p w14:paraId="6ADD82AC"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CERERE DE DECONTARE </w:t>
      </w:r>
    </w:p>
    <w:p w14:paraId="4EEADE1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3562D6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Subsemnatul,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în calitate de reprezentant legal al . . . . . . . . . .(**), înregistrat la oficiul registrului comerţului cu nr. . . . . . . . . . ., CUI . . . . . . . . . ., cu sediul social în . . . . . . . . . ., nr. telefon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nr. fax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titular al Licenţei nr. . . . . . . . . . . din data de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şi contului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deschis la Banca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Sucursala . . . . . . . . . ., solicit decontarea sumei de . . . . . . . . . . lei, aferentă lunii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în temeiul prevederilor art. 8 </w:t>
      </w:r>
      <w:hyperlink r:id="rId305"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xml:space="preserve"> din Ordonanţa de urgenţă a Guvernului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 </w:t>
      </w:r>
    </w:p>
    <w:p w14:paraId="3C19CD7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Conform prevederilor Ordonanţei de urgenţă a Guvernului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datele, informaţiile şi documentele justificative care au stat la baza stabilirii sumei solicitate urmează a fi încărcate pe platforma pusă la dispoziţie de către Autoritatea Naţională de Reglementare în Domeniul Energiei, în vederea determinării valorii compensaţiei ce urmează a fi suportată din bugetul Ministerului Muncii şi Solidarităţii Sociale. </w:t>
      </w:r>
    </w:p>
    <w:p w14:paraId="44EB6B4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Declar pe propria răspundere că datele, informaţiile şi documentele justificative puse la dispoziţia Autorităţii Naţionale de Reglementare în Domeniul Energiei, precum şi calculele prin care am stabilit suma solicitată </w:t>
      </w:r>
      <w:r w:rsidRPr="00882EC9">
        <w:rPr>
          <w:rFonts w:ascii="Arial" w:eastAsia="Times New Roman" w:hAnsi="Arial" w:cs="Arial"/>
          <w:color w:val="000000"/>
          <w:sz w:val="26"/>
          <w:szCs w:val="26"/>
          <w:lang w:eastAsia="en-GB"/>
        </w:rPr>
        <w:lastRenderedPageBreak/>
        <w:t>sunt reale şi corecte, în conformitate cu prevederile art. 9 </w:t>
      </w:r>
      <w:hyperlink r:id="rId306"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xml:space="preserve"> din Ordonanţa de urgenţă a Guvernului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potrivit cărora: "Răspunderea privind corectitudinea şi modul de calcul al sumelor solicitate la decontare revine furnizorilor." </w:t>
      </w:r>
    </w:p>
    <w:p w14:paraId="167E521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1"/>
        <w:gridCol w:w="6064"/>
      </w:tblGrid>
      <w:tr w:rsidR="00882EC9" w:rsidRPr="00882EC9" w14:paraId="65383986"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720F08A"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5B894FC"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6A5ECEA9" w14:textId="77777777" w:rsidTr="00882EC9">
        <w:trPr>
          <w:trHeight w:val="825"/>
          <w:jc w:val="center"/>
        </w:trPr>
        <w:tc>
          <w:tcPr>
            <w:tcW w:w="0" w:type="auto"/>
            <w:tcBorders>
              <w:top w:val="nil"/>
              <w:left w:val="nil"/>
              <w:bottom w:val="nil"/>
              <w:right w:val="nil"/>
            </w:tcBorders>
            <w:tcMar>
              <w:top w:w="0" w:type="dxa"/>
              <w:left w:w="0" w:type="dxa"/>
              <w:bottom w:w="0" w:type="dxa"/>
              <w:right w:w="0" w:type="dxa"/>
            </w:tcMar>
            <w:vAlign w:val="center"/>
            <w:hideMark/>
          </w:tcPr>
          <w:p w14:paraId="3903A97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hideMark/>
          </w:tcPr>
          <w:p w14:paraId="5C880CC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Reprezentantul legal al solicitantului,</w:t>
            </w:r>
            <w:r w:rsidRPr="00882EC9">
              <w:rPr>
                <w:rFonts w:ascii="Arial" w:eastAsia="Times New Roman" w:hAnsi="Arial" w:cs="Arial"/>
                <w:color w:val="000000"/>
                <w:sz w:val="17"/>
                <w:szCs w:val="17"/>
                <w:lang w:eastAsia="en-GB"/>
              </w:rPr>
              <w:br/>
              <w:t xml:space="preserve">. . . . . . </w:t>
            </w:r>
            <w:proofErr w:type="gramStart"/>
            <w:r w:rsidRPr="00882EC9">
              <w:rPr>
                <w:rFonts w:ascii="Arial" w:eastAsia="Times New Roman" w:hAnsi="Arial" w:cs="Arial"/>
                <w:color w:val="000000"/>
                <w:sz w:val="17"/>
                <w:szCs w:val="17"/>
                <w:lang w:eastAsia="en-GB"/>
              </w:rPr>
              <w:t>. . . .</w:t>
            </w:r>
            <w:proofErr w:type="gramEnd"/>
            <w:r w:rsidRPr="00882EC9">
              <w:rPr>
                <w:rFonts w:ascii="Arial" w:eastAsia="Times New Roman" w:hAnsi="Arial" w:cs="Arial"/>
                <w:color w:val="000000"/>
                <w:sz w:val="17"/>
                <w:szCs w:val="17"/>
                <w:lang w:eastAsia="en-GB"/>
              </w:rPr>
              <w:br/>
              <w:t>(numele şi prenumele în clar, semnătura)</w:t>
            </w:r>
            <w:r w:rsidRPr="00882EC9">
              <w:rPr>
                <w:rFonts w:ascii="Arial" w:eastAsia="Times New Roman" w:hAnsi="Arial" w:cs="Arial"/>
                <w:color w:val="000000"/>
                <w:sz w:val="17"/>
                <w:szCs w:val="17"/>
                <w:lang w:eastAsia="en-GB"/>
              </w:rPr>
              <w:br/>
              <w:t>Data . . . . . . . . . .</w:t>
            </w:r>
          </w:p>
        </w:tc>
      </w:tr>
    </w:tbl>
    <w:p w14:paraId="522B153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9D9C76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Se completează cu numele şi prenumele reprezentantului legal al furnizorului solicitant. </w:t>
      </w:r>
    </w:p>
    <w:p w14:paraId="12C4A8B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Se completează cu denumirea furnizorului. </w:t>
      </w:r>
    </w:p>
    <w:p w14:paraId="1D8A5C7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Ordonanţa de urgenţă a Guvernului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w:t>
      </w:r>
    </w:p>
    <w:p w14:paraId="6008FF3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434BD19"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2</w:t>
      </w:r>
      <w:r w:rsidRPr="00882EC9">
        <w:rPr>
          <w:rFonts w:ascii="Arial" w:eastAsia="Times New Roman" w:hAnsi="Arial" w:cs="Arial"/>
          <w:color w:val="000000"/>
          <w:sz w:val="26"/>
          <w:szCs w:val="26"/>
          <w:lang w:eastAsia="en-GB"/>
        </w:rPr>
        <w:t>  </w:t>
      </w:r>
    </w:p>
    <w:p w14:paraId="06473E2E"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62912D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Denumire furnizor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20C5DCA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Adresă sediu social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61AE3B2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Judeţ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741FE3C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CUI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0672A51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C.I.S.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773300D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Cont escrow sau cont bancar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w:t>
      </w:r>
    </w:p>
    <w:p w14:paraId="7AB45AD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Telefon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740E24C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E-mail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5DA4C59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Către: Ministerul Energiei </w:t>
      </w:r>
    </w:p>
    <w:p w14:paraId="153C5A9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Spre ştiinţă: Autoritatea Naţională de Reglementare în Domeniul Energiei </w:t>
      </w:r>
    </w:p>
    <w:p w14:paraId="476B2F10"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CERERE DE DECONTARE </w:t>
      </w:r>
    </w:p>
    <w:p w14:paraId="75F9501A"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882E6B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Subsemnatul,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în calitate de reprezentant legal al . . . . . . . . . .(**), înregistrat la oficiul registrului comerţului cu nr. . . . . . . . . . ., CUI . . . . . . . . . ., cu sediul social în . . . . . . . . . ., nr. telefon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nr. fax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titular al licenţei nr. . . . . . . . . . . din data de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şi contului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deschis la Banca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Sucursala . . . . . . . . . ., solicit decontarea sumei de . . . . . . . . . . lei, aferentă lunii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în temeiul prevederilor art. 8 </w:t>
      </w:r>
      <w:hyperlink r:id="rId307"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xml:space="preserve"> din Ordonanţa de urgenţă a Guvernului nr. . . . . . . . . </w:t>
      </w:r>
      <w:proofErr w:type="gramStart"/>
      <w:r w:rsidRPr="00882EC9">
        <w:rPr>
          <w:rFonts w:ascii="Arial" w:eastAsia="Times New Roman" w:hAnsi="Arial" w:cs="Arial"/>
          <w:color w:val="000000"/>
          <w:sz w:val="26"/>
          <w:szCs w:val="26"/>
          <w:lang w:eastAsia="en-GB"/>
        </w:rPr>
        <w:t>. . .(</w:t>
      </w:r>
      <w:proofErr w:type="gramEnd"/>
      <w:r w:rsidRPr="00882EC9">
        <w:rPr>
          <w:rFonts w:ascii="Arial" w:eastAsia="Times New Roman" w:hAnsi="Arial" w:cs="Arial"/>
          <w:color w:val="000000"/>
          <w:sz w:val="26"/>
          <w:szCs w:val="26"/>
          <w:lang w:eastAsia="en-GB"/>
        </w:rPr>
        <w:t>***) </w:t>
      </w:r>
    </w:p>
    <w:p w14:paraId="50DAACB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Conform prevederilor Ordonanţei de urgenţă a Guvernului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datele, informaţiile şi documentele justificative care au stat la baza stabilirii sumei solicitate urmează a fi încărcate pe platforma pusă la dispoziţie de către Autoritatea Naţională de Reglementare în Domeniul Energiei, în vederea determinării valorii compensaţiei ce urmează a fi suportată din bugetul Ministerului Energiei. </w:t>
      </w:r>
    </w:p>
    <w:p w14:paraId="7020AA0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Declar pe propria răspundere că datele, informaţiile şi documentele justificative puse la dispoziţia Autorităţii Naţionale de Reglementare în Domeniul Energiei, precum şi calculele prin care am stabilit suma solicitată sunt reale şi corecte, în conformitate cu prevederile art. 9 </w:t>
      </w:r>
      <w:hyperlink r:id="rId308"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xml:space="preserve"> din Ordonanţa de urgenţă a Guvernului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potrivit cărora: </w:t>
      </w:r>
      <w:r w:rsidRPr="00882EC9">
        <w:rPr>
          <w:rFonts w:ascii="Arial" w:eastAsia="Times New Roman" w:hAnsi="Arial" w:cs="Arial"/>
          <w:color w:val="000000"/>
          <w:sz w:val="26"/>
          <w:szCs w:val="26"/>
          <w:lang w:eastAsia="en-GB"/>
        </w:rPr>
        <w:lastRenderedPageBreak/>
        <w:t>"Răspunderea privind corectitudinea şi modul de calcul al sumelor solicitate la decontare revine furnizorilor." </w:t>
      </w:r>
    </w:p>
    <w:p w14:paraId="30283F5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1"/>
        <w:gridCol w:w="6064"/>
      </w:tblGrid>
      <w:tr w:rsidR="00882EC9" w:rsidRPr="00882EC9" w14:paraId="757E31DE"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1313A4D6"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3A7553E"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72D6609E" w14:textId="77777777" w:rsidTr="00882EC9">
        <w:trPr>
          <w:trHeight w:val="825"/>
          <w:jc w:val="center"/>
        </w:trPr>
        <w:tc>
          <w:tcPr>
            <w:tcW w:w="0" w:type="auto"/>
            <w:tcBorders>
              <w:top w:val="nil"/>
              <w:left w:val="nil"/>
              <w:bottom w:val="nil"/>
              <w:right w:val="nil"/>
            </w:tcBorders>
            <w:tcMar>
              <w:top w:w="0" w:type="dxa"/>
              <w:left w:w="0" w:type="dxa"/>
              <w:bottom w:w="0" w:type="dxa"/>
              <w:right w:w="0" w:type="dxa"/>
            </w:tcMar>
            <w:vAlign w:val="center"/>
            <w:hideMark/>
          </w:tcPr>
          <w:p w14:paraId="054C05B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hideMark/>
          </w:tcPr>
          <w:p w14:paraId="5083FEE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Reprezentantul legal al solicitantului,</w:t>
            </w:r>
            <w:r w:rsidRPr="00882EC9">
              <w:rPr>
                <w:rFonts w:ascii="Arial" w:eastAsia="Times New Roman" w:hAnsi="Arial" w:cs="Arial"/>
                <w:color w:val="000000"/>
                <w:sz w:val="17"/>
                <w:szCs w:val="17"/>
                <w:lang w:eastAsia="en-GB"/>
              </w:rPr>
              <w:br/>
              <w:t xml:space="preserve">. . . . . . </w:t>
            </w:r>
            <w:proofErr w:type="gramStart"/>
            <w:r w:rsidRPr="00882EC9">
              <w:rPr>
                <w:rFonts w:ascii="Arial" w:eastAsia="Times New Roman" w:hAnsi="Arial" w:cs="Arial"/>
                <w:color w:val="000000"/>
                <w:sz w:val="17"/>
                <w:szCs w:val="17"/>
                <w:lang w:eastAsia="en-GB"/>
              </w:rPr>
              <w:t>. . . .</w:t>
            </w:r>
            <w:proofErr w:type="gramEnd"/>
            <w:r w:rsidRPr="00882EC9">
              <w:rPr>
                <w:rFonts w:ascii="Arial" w:eastAsia="Times New Roman" w:hAnsi="Arial" w:cs="Arial"/>
                <w:color w:val="000000"/>
                <w:sz w:val="17"/>
                <w:szCs w:val="17"/>
                <w:lang w:eastAsia="en-GB"/>
              </w:rPr>
              <w:br/>
              <w:t>(numele şi prenumele în clar, semnătura)</w:t>
            </w:r>
            <w:r w:rsidRPr="00882EC9">
              <w:rPr>
                <w:rFonts w:ascii="Arial" w:eastAsia="Times New Roman" w:hAnsi="Arial" w:cs="Arial"/>
                <w:color w:val="000000"/>
                <w:sz w:val="17"/>
                <w:szCs w:val="17"/>
                <w:lang w:eastAsia="en-GB"/>
              </w:rPr>
              <w:br/>
              <w:t>Data . . . . . . . . . .</w:t>
            </w:r>
          </w:p>
        </w:tc>
      </w:tr>
    </w:tbl>
    <w:p w14:paraId="25458DE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8619E2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Se completează cu numele şi prenumele reprezentantului legal al furnizorului solicitant. </w:t>
      </w:r>
    </w:p>
    <w:p w14:paraId="53FDF43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Se completează cu denumirea furnizorului. </w:t>
      </w:r>
    </w:p>
    <w:p w14:paraId="508EFA7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Ordonanţa de urgenţă a Guvernului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w:t>
      </w:r>
    </w:p>
    <w:p w14:paraId="182B4CD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02FDB5A"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3</w:t>
      </w:r>
      <w:r w:rsidRPr="00882EC9">
        <w:rPr>
          <w:rFonts w:ascii="Arial" w:eastAsia="Times New Roman" w:hAnsi="Arial" w:cs="Arial"/>
          <w:color w:val="000000"/>
          <w:sz w:val="26"/>
          <w:szCs w:val="26"/>
          <w:lang w:eastAsia="en-GB"/>
        </w:rPr>
        <w:t>  </w:t>
      </w:r>
    </w:p>
    <w:p w14:paraId="56FEE03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AEC73A1"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DECLARAŢIE PE PROPRIA RĂSPUNDERE</w:t>
      </w:r>
      <w:r w:rsidRPr="00882EC9">
        <w:rPr>
          <w:rFonts w:ascii="Arial" w:eastAsia="Times New Roman" w:hAnsi="Arial" w:cs="Arial"/>
          <w:color w:val="000000"/>
          <w:sz w:val="26"/>
          <w:szCs w:val="26"/>
          <w:lang w:eastAsia="en-GB"/>
        </w:rPr>
        <w:br/>
        <w:t>a reprezentantului legal - model - </w:t>
      </w:r>
    </w:p>
    <w:p w14:paraId="2C1C8C3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E3B80E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proofErr w:type="gramStart"/>
      <w:r w:rsidRPr="00882EC9">
        <w:rPr>
          <w:rFonts w:ascii="Arial" w:eastAsia="Times New Roman" w:hAnsi="Arial" w:cs="Arial"/>
          <w:color w:val="000000"/>
          <w:sz w:val="26"/>
          <w:szCs w:val="26"/>
          <w:lang w:eastAsia="en-GB"/>
        </w:rPr>
        <w:t>Subsemnatul,..........</w:t>
      </w:r>
      <w:proofErr w:type="gramEnd"/>
      <w:r w:rsidRPr="00882EC9">
        <w:rPr>
          <w:rFonts w:ascii="Arial" w:eastAsia="Times New Roman" w:hAnsi="Arial" w:cs="Arial"/>
          <w:color w:val="000000"/>
          <w:sz w:val="26"/>
          <w:szCs w:val="26"/>
          <w:lang w:eastAsia="en-GB"/>
        </w:rPr>
        <w:t>, reprezentant legal al.........., înregistrat la oficiul registrului comerţului cu nr..........., CUI.........., cunoscând prevederile </w:t>
      </w:r>
      <w:hyperlink r:id="rId309" w:history="1">
        <w:r w:rsidRPr="00882EC9">
          <w:rPr>
            <w:rFonts w:ascii="Arial" w:eastAsia="Times New Roman" w:hAnsi="Arial" w:cs="Arial"/>
            <w:color w:val="0000FF"/>
            <w:sz w:val="26"/>
            <w:szCs w:val="26"/>
            <w:u w:val="single"/>
            <w:lang w:eastAsia="en-GB"/>
          </w:rPr>
          <w:t>art. 326</w:t>
        </w:r>
      </w:hyperlink>
      <w:r w:rsidRPr="00882EC9">
        <w:rPr>
          <w:rFonts w:ascii="Arial" w:eastAsia="Times New Roman" w:hAnsi="Arial" w:cs="Arial"/>
          <w:color w:val="000000"/>
          <w:sz w:val="26"/>
          <w:szCs w:val="26"/>
          <w:lang w:eastAsia="en-GB"/>
        </w:rPr>
        <w:t> din Codul penal privind falsul în declaraţii, declar pe propria răspundere următoarele: </w:t>
      </w:r>
    </w:p>
    <w:p w14:paraId="2BCC175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datele şi informaţiile cuprinse în machetele întocmite în temeiul art. 8 </w:t>
      </w:r>
      <w:hyperlink r:id="rId31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xml:space="preserve">, precum şi documentele justificative încărcate pe platforma pusă la dispoziţie de către Autoritatea Naţională de Reglementare în Domeniul Energiei, precum şi suma de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solicitată spre a fi suportată din bugetul Ministerului Muncii şi Solidarităţii Sociale/Ministerului Energiei, conform Cererii de decontare nr. . . . . . . . . . . din data de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depuse la Agenţia Naţională pentru Plăţi şi Inspecţie Socială/Ministerul Energiei, aferentă lunii . . . . . . . . . ., sunt corecte, reale şi în conformitate cu prevederile Ordonanţei de urgenţă a Guvernului nr. . . . . . . . . . .; </w:t>
      </w:r>
    </w:p>
    <w:p w14:paraId="4FA8827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toate documentele transmise la Autoritatea Naţională de Reglementare în Domeniul Energiei sunt conforme cu originalele acestora. </w:t>
      </w:r>
    </w:p>
    <w:p w14:paraId="0EA277A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1"/>
        <w:gridCol w:w="6064"/>
      </w:tblGrid>
      <w:tr w:rsidR="00882EC9" w:rsidRPr="00882EC9" w14:paraId="138B0AD2"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9D5531B"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7E1FBF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049BD0F0" w14:textId="77777777" w:rsidTr="00882EC9">
        <w:trPr>
          <w:trHeight w:val="1665"/>
          <w:jc w:val="center"/>
        </w:trPr>
        <w:tc>
          <w:tcPr>
            <w:tcW w:w="0" w:type="auto"/>
            <w:tcBorders>
              <w:top w:val="nil"/>
              <w:left w:val="nil"/>
              <w:bottom w:val="nil"/>
              <w:right w:val="nil"/>
            </w:tcBorders>
            <w:tcMar>
              <w:top w:w="0" w:type="dxa"/>
              <w:left w:w="0" w:type="dxa"/>
              <w:bottom w:w="0" w:type="dxa"/>
              <w:right w:w="0" w:type="dxa"/>
            </w:tcMar>
            <w:vAlign w:val="center"/>
            <w:hideMark/>
          </w:tcPr>
          <w:p w14:paraId="582ACB9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hideMark/>
          </w:tcPr>
          <w:p w14:paraId="7CD14D9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Semnez prezenta declaraţie.</w:t>
            </w:r>
            <w:r w:rsidRPr="00882EC9">
              <w:rPr>
                <w:rFonts w:ascii="Arial" w:eastAsia="Times New Roman" w:hAnsi="Arial" w:cs="Arial"/>
                <w:color w:val="000000"/>
                <w:sz w:val="17"/>
                <w:szCs w:val="17"/>
                <w:lang w:eastAsia="en-GB"/>
              </w:rPr>
              <w:br/>
              <w:t xml:space="preserve">. . . . . . </w:t>
            </w:r>
            <w:proofErr w:type="gramStart"/>
            <w:r w:rsidRPr="00882EC9">
              <w:rPr>
                <w:rFonts w:ascii="Arial" w:eastAsia="Times New Roman" w:hAnsi="Arial" w:cs="Arial"/>
                <w:color w:val="000000"/>
                <w:sz w:val="17"/>
                <w:szCs w:val="17"/>
                <w:lang w:eastAsia="en-GB"/>
              </w:rPr>
              <w:t>. . . .</w:t>
            </w:r>
            <w:proofErr w:type="gramEnd"/>
            <w:r w:rsidRPr="00882EC9">
              <w:rPr>
                <w:rFonts w:ascii="Arial" w:eastAsia="Times New Roman" w:hAnsi="Arial" w:cs="Arial"/>
                <w:color w:val="000000"/>
                <w:sz w:val="17"/>
                <w:szCs w:val="17"/>
                <w:lang w:eastAsia="en-GB"/>
              </w:rPr>
              <w:br/>
              <w:t>Reprezentantul legal al solicitantului,</w:t>
            </w:r>
            <w:r w:rsidRPr="00882EC9">
              <w:rPr>
                <w:rFonts w:ascii="Arial" w:eastAsia="Times New Roman" w:hAnsi="Arial" w:cs="Arial"/>
                <w:color w:val="000000"/>
                <w:sz w:val="17"/>
                <w:szCs w:val="17"/>
                <w:lang w:eastAsia="en-GB"/>
              </w:rPr>
              <w:br/>
              <w:t>. . . . . . . . . .</w:t>
            </w:r>
            <w:r w:rsidRPr="00882EC9">
              <w:rPr>
                <w:rFonts w:ascii="Arial" w:eastAsia="Times New Roman" w:hAnsi="Arial" w:cs="Arial"/>
                <w:color w:val="000000"/>
                <w:sz w:val="17"/>
                <w:szCs w:val="17"/>
                <w:lang w:eastAsia="en-GB"/>
              </w:rPr>
              <w:br/>
              <w:t>(numele şi prenumele în clar, semnătura)</w:t>
            </w:r>
            <w:r w:rsidRPr="00882EC9">
              <w:rPr>
                <w:rFonts w:ascii="Arial" w:eastAsia="Times New Roman" w:hAnsi="Arial" w:cs="Arial"/>
                <w:color w:val="000000"/>
                <w:sz w:val="17"/>
                <w:szCs w:val="17"/>
                <w:lang w:eastAsia="en-GB"/>
              </w:rPr>
              <w:br/>
              <w:t>Data . . . . . . . . . .</w:t>
            </w:r>
          </w:p>
        </w:tc>
      </w:tr>
    </w:tbl>
    <w:p w14:paraId="68AB4A8C"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E57C204"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4</w:t>
      </w:r>
      <w:r w:rsidRPr="00882EC9">
        <w:rPr>
          <w:rFonts w:ascii="Arial" w:eastAsia="Times New Roman" w:hAnsi="Arial" w:cs="Arial"/>
          <w:color w:val="000000"/>
          <w:sz w:val="26"/>
          <w:szCs w:val="26"/>
          <w:lang w:eastAsia="en-GB"/>
        </w:rPr>
        <w:t>  </w:t>
      </w:r>
    </w:p>
    <w:p w14:paraId="57BACF2B"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4AA9BE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Autoritatea Naţională de Reglementare în Domeniul Energiei </w:t>
      </w:r>
    </w:p>
    <w:p w14:paraId="102BF3B8"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131848F"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ENERGIE ELECTRICĂ/GAZENATURALE </w:t>
      </w:r>
    </w:p>
    <w:p w14:paraId="63B7039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F11A70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Către: </w:t>
      </w:r>
    </w:p>
    <w:p w14:paraId="634271F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Agenţia Naţională pentru Plăţi şi Inspecţie Socială </w:t>
      </w:r>
    </w:p>
    <w:p w14:paraId="071A0AB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sau </w:t>
      </w:r>
    </w:p>
    <w:p w14:paraId="0D18B72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Ministerul Energiei </w:t>
      </w:r>
    </w:p>
    <w:p w14:paraId="0836923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În baza prevederilor Ordonanţei de urgenţă a Guvernului nr.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aferent furnizorului . . . . . . . . . ., care a emis Cererea de decontare nr. . . . . . . . . . ., vă comunicăm că, în urma analizării datelor introduse de furnizorul . . . . . . . . . . în platforma pusă la dispoziţie de către Autoritatea Naţională de Reglementare în Domeniul Energiei, a rezultat următoarea valoare de compensaţie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xml:space="preserve"> . </w:t>
      </w:r>
    </w:p>
    <w:p w14:paraId="3093C296"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4022"/>
        <w:gridCol w:w="2483"/>
        <w:gridCol w:w="2556"/>
      </w:tblGrid>
      <w:tr w:rsidR="00882EC9" w:rsidRPr="00882EC9" w14:paraId="7A5B4E54"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F9CCB56"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2D3169BA"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BB1C2FC"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D922326"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7EDEF94F"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BD8F171"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50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B3388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Furnizor ..........</w:t>
            </w:r>
          </w:p>
        </w:tc>
        <w:tc>
          <w:tcPr>
            <w:tcW w:w="31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8C103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luna</w:t>
            </w:r>
          </w:p>
        </w:tc>
        <w:tc>
          <w:tcPr>
            <w:tcW w:w="31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562BE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r>
      <w:tr w:rsidR="00882EC9" w:rsidRPr="00882EC9" w14:paraId="3EC61894"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B0F34F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50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70163E"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31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11FD9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Clienţi casnici nr. /sumă</w:t>
            </w:r>
          </w:p>
        </w:tc>
        <w:tc>
          <w:tcPr>
            <w:tcW w:w="31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39BAF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Clienţi noncasnici nr. /sumă</w:t>
            </w:r>
          </w:p>
        </w:tc>
      </w:tr>
      <w:tr w:rsidR="00882EC9" w:rsidRPr="00882EC9" w14:paraId="447708F1"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0A9BBD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50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98B57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Nr. total beneficiari</w:t>
            </w:r>
          </w:p>
        </w:tc>
        <w:tc>
          <w:tcPr>
            <w:tcW w:w="31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75BE0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31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08677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5D8C8166" w14:textId="77777777" w:rsidTr="00882EC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259ED9E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50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1AFA7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Valoare compensaţie (lei)</w:t>
            </w:r>
          </w:p>
        </w:tc>
        <w:tc>
          <w:tcPr>
            <w:tcW w:w="31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06945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31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76D9C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bl>
    <w:p w14:paraId="724D206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8"/>
        <w:gridCol w:w="6067"/>
      </w:tblGrid>
      <w:tr w:rsidR="00882EC9" w:rsidRPr="00882EC9" w14:paraId="76B81B12"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13E14DB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5700D39"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7C6BB883" w14:textId="77777777" w:rsidTr="00882EC9">
        <w:trPr>
          <w:trHeight w:val="615"/>
          <w:jc w:val="center"/>
        </w:trPr>
        <w:tc>
          <w:tcPr>
            <w:tcW w:w="0" w:type="auto"/>
            <w:tcBorders>
              <w:top w:val="nil"/>
              <w:left w:val="nil"/>
              <w:bottom w:val="nil"/>
              <w:right w:val="nil"/>
            </w:tcBorders>
            <w:tcMar>
              <w:top w:w="0" w:type="dxa"/>
              <w:left w:w="0" w:type="dxa"/>
              <w:bottom w:w="0" w:type="dxa"/>
              <w:right w:w="0" w:type="dxa"/>
            </w:tcMar>
            <w:vAlign w:val="center"/>
            <w:hideMark/>
          </w:tcPr>
          <w:p w14:paraId="0FF379CD"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hideMark/>
          </w:tcPr>
          <w:p w14:paraId="0A94757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Semnătura reprezentantului</w:t>
            </w:r>
            <w:r w:rsidRPr="00882EC9">
              <w:rPr>
                <w:rFonts w:ascii="Arial" w:eastAsia="Times New Roman" w:hAnsi="Arial" w:cs="Arial"/>
                <w:color w:val="000000"/>
                <w:sz w:val="17"/>
                <w:szCs w:val="17"/>
                <w:lang w:eastAsia="en-GB"/>
              </w:rPr>
              <w:br/>
              <w:t>Autorităţii Naţionale de Reglementare în Domeniul Energiei</w:t>
            </w:r>
          </w:p>
        </w:tc>
      </w:tr>
    </w:tbl>
    <w:p w14:paraId="4B9268B5"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AC7CFFB"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5</w:t>
      </w:r>
      <w:r w:rsidRPr="00882EC9">
        <w:rPr>
          <w:rFonts w:ascii="Arial" w:eastAsia="Times New Roman" w:hAnsi="Arial" w:cs="Arial"/>
          <w:color w:val="000000"/>
          <w:sz w:val="26"/>
          <w:szCs w:val="26"/>
          <w:lang w:eastAsia="en-GB"/>
        </w:rPr>
        <w:t>  </w:t>
      </w:r>
    </w:p>
    <w:p w14:paraId="6E829D0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3D0303A"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MOD DE CALCUL</w:t>
      </w:r>
      <w:r w:rsidRPr="00882EC9">
        <w:rPr>
          <w:rFonts w:ascii="Arial" w:eastAsia="Times New Roman" w:hAnsi="Arial" w:cs="Arial"/>
          <w:color w:val="000000"/>
          <w:sz w:val="26"/>
          <w:szCs w:val="26"/>
          <w:lang w:eastAsia="en-GB"/>
        </w:rPr>
        <w:br/>
        <w:t>al cantităţilor de gaze naturale destinate consumului CC şi PET/PET client direct, precum şi CT al operatorilor de reţea </w:t>
      </w:r>
    </w:p>
    <w:p w14:paraId="04D6EA9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3F1EA8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Cantităţile de gaze naturale din producţia internă pe care producătorii au obligaţia de a le vinde furnizorilor CC şi ai PET/PET client direct şi operatorilor de reţea se stabilesc distinct pentru următoarele perioade: </w:t>
      </w:r>
    </w:p>
    <w:p w14:paraId="32BE66A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1 aprilie 2022-31 octombrie 2022, cantităţile de gaze naturale destinate constituirii stocului minim de gaze naturale pentru consumul CC şi PET, precum şi cantităţile necesare consumului lunar al </w:t>
      </w:r>
      <w:proofErr w:type="gramStart"/>
      <w:r w:rsidRPr="00882EC9">
        <w:rPr>
          <w:rFonts w:ascii="Arial" w:eastAsia="Times New Roman" w:hAnsi="Arial" w:cs="Arial"/>
          <w:color w:val="000000"/>
          <w:sz w:val="26"/>
          <w:szCs w:val="26"/>
          <w:lang w:eastAsia="en-GB"/>
        </w:rPr>
        <w:t>CC;</w:t>
      </w:r>
      <w:proofErr w:type="gramEnd"/>
      <w:r w:rsidRPr="00882EC9">
        <w:rPr>
          <w:rFonts w:ascii="Arial" w:eastAsia="Times New Roman" w:hAnsi="Arial" w:cs="Arial"/>
          <w:color w:val="000000"/>
          <w:sz w:val="26"/>
          <w:szCs w:val="26"/>
          <w:lang w:eastAsia="en-GB"/>
        </w:rPr>
        <w:t> </w:t>
      </w:r>
    </w:p>
    <w:p w14:paraId="4D74DDF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1 noiembrie 2022-31 martie 2023, cantităţile de gaze naturale destinate consumului CC şi </w:t>
      </w:r>
      <w:proofErr w:type="gramStart"/>
      <w:r w:rsidRPr="00882EC9">
        <w:rPr>
          <w:rFonts w:ascii="Arial" w:eastAsia="Times New Roman" w:hAnsi="Arial" w:cs="Arial"/>
          <w:color w:val="000000"/>
          <w:sz w:val="26"/>
          <w:szCs w:val="26"/>
          <w:lang w:eastAsia="en-GB"/>
        </w:rPr>
        <w:t>PET;</w:t>
      </w:r>
      <w:proofErr w:type="gramEnd"/>
      <w:r w:rsidRPr="00882EC9">
        <w:rPr>
          <w:rFonts w:ascii="Arial" w:eastAsia="Times New Roman" w:hAnsi="Arial" w:cs="Arial"/>
          <w:color w:val="000000"/>
          <w:sz w:val="26"/>
          <w:szCs w:val="26"/>
          <w:lang w:eastAsia="en-GB"/>
        </w:rPr>
        <w:t> </w:t>
      </w:r>
    </w:p>
    <w:p w14:paraId="17737F7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1 aprilie 2023-31 martie 2024, cantităţile de gaze naturale destinate constituirii stocului minim de gaze naturale pentru consumul CC şi PET în perioada 1 noiembrie 2023-31 martie 2024, cantităţile necesare consumului lunar al CC, cantităţile necesare consumului lunar al PET în perioada 1 noiembrie 2023-31 martie 2024, precum şi cantităţile destinate CT al operatorilor de reţea pentru perioada de </w:t>
      </w:r>
      <w:proofErr w:type="gramStart"/>
      <w:r w:rsidRPr="00882EC9">
        <w:rPr>
          <w:rFonts w:ascii="Arial" w:eastAsia="Times New Roman" w:hAnsi="Arial" w:cs="Arial"/>
          <w:color w:val="000000"/>
          <w:sz w:val="26"/>
          <w:szCs w:val="26"/>
          <w:lang w:eastAsia="en-GB"/>
        </w:rPr>
        <w:t>referinţă;</w:t>
      </w:r>
      <w:proofErr w:type="gramEnd"/>
      <w:r w:rsidRPr="00882EC9">
        <w:rPr>
          <w:rFonts w:ascii="Arial" w:eastAsia="Times New Roman" w:hAnsi="Arial" w:cs="Arial"/>
          <w:color w:val="000000"/>
          <w:sz w:val="26"/>
          <w:szCs w:val="26"/>
          <w:lang w:eastAsia="en-GB"/>
        </w:rPr>
        <w:t> </w:t>
      </w:r>
    </w:p>
    <w:p w14:paraId="44EE611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1 aprilie 2024-31 martie 2025, cantităţile de gaze naturale destinate constituirii stocului minim de gaze naturale pentru consumul CC şi PET în perioada 1 noiembrie 2024-31 martie 2025, cantităţile necesare consumului lunar al CC, cantităţile necesare consumului lunar al PET în perioada 1 noiembrie 2024-31 martie 2025, precum şi cantităţile destinate CT al operatorilor de reţea pentru perioada de referinţă. </w:t>
      </w:r>
    </w:p>
    <w:p w14:paraId="0810375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Pentru stabilirea cantităţilor de gaze naturale precizate la pct. 1 lit. a) şi b), producătorii, furnizorii şi PET care au optat pentru achiziţia directă de la producător (PET client direct) au obligaţia de a transmite operatorului de transport şi sistem, în termen de două zile lucrătoare de la intrarea în vigoare a legii privind aprobarea Ordonanţei de urgenţă a Guvernului </w:t>
      </w:r>
      <w:hyperlink r:id="rId311"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următoarele categorii de informaţii: </w:t>
      </w:r>
    </w:p>
    <w:p w14:paraId="7127684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producătorii de gaze naturale transmit următoarele informaţii: </w:t>
      </w:r>
    </w:p>
    <w:p w14:paraId="0FD8790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produsă în perioada 1 aprilie 2022-31 martie 2023,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7EA810E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destinată consumului tehnologic specific operaţiunilor petroliere desfăşurate de către titularii de acorduri petroliere, estimată pentru perioada 1 aprilie 2022-31 martie 2023, defalcată pe fiecare lună, în condiţiile </w:t>
      </w:r>
      <w:proofErr w:type="gramStart"/>
      <w:r w:rsidRPr="00882EC9">
        <w:rPr>
          <w:rFonts w:ascii="Arial" w:eastAsia="Times New Roman" w:hAnsi="Arial" w:cs="Arial"/>
          <w:color w:val="000000"/>
          <w:sz w:val="26"/>
          <w:szCs w:val="26"/>
          <w:lang w:eastAsia="en-GB"/>
        </w:rPr>
        <w:t>legii;</w:t>
      </w:r>
      <w:proofErr w:type="gramEnd"/>
      <w:r w:rsidRPr="00882EC9">
        <w:rPr>
          <w:rFonts w:ascii="Arial" w:eastAsia="Times New Roman" w:hAnsi="Arial" w:cs="Arial"/>
          <w:color w:val="000000"/>
          <w:sz w:val="26"/>
          <w:szCs w:val="26"/>
          <w:lang w:eastAsia="en-GB"/>
        </w:rPr>
        <w:t> </w:t>
      </w:r>
    </w:p>
    <w:p w14:paraId="109C73F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destinată consumului propriu, estimată pentru perioada 1 aprilie 2022-31 martie 2023,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5D187CC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reinjectată în zăcământ în scop tehnologic în perioada 1 aprilie 2022-31 martie 2023, defalcată pe fiecare lună, pentru care nu se datorează redevenţa petrolieră, în condiţiile </w:t>
      </w:r>
      <w:proofErr w:type="gramStart"/>
      <w:r w:rsidRPr="00882EC9">
        <w:rPr>
          <w:rFonts w:ascii="Arial" w:eastAsia="Times New Roman" w:hAnsi="Arial" w:cs="Arial"/>
          <w:color w:val="000000"/>
          <w:sz w:val="26"/>
          <w:szCs w:val="26"/>
          <w:lang w:eastAsia="en-GB"/>
        </w:rPr>
        <w:t>legii;</w:t>
      </w:r>
      <w:proofErr w:type="gramEnd"/>
      <w:r w:rsidRPr="00882EC9">
        <w:rPr>
          <w:rFonts w:ascii="Arial" w:eastAsia="Times New Roman" w:hAnsi="Arial" w:cs="Arial"/>
          <w:color w:val="000000"/>
          <w:sz w:val="26"/>
          <w:szCs w:val="26"/>
          <w:lang w:eastAsia="en-GB"/>
        </w:rPr>
        <w:t> </w:t>
      </w:r>
    </w:p>
    <w:p w14:paraId="0F76C54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din producţia internă curentă contractată anterior intrării în vigoare a prezentei ordonanţe de urgenţă, cu livrare în perioada respectivă,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5A7B852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furnizorii de gaze naturale ai CC şi PET transmit următoarele informaţii: </w:t>
      </w:r>
    </w:p>
    <w:p w14:paraId="4FB0A1E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furnizată CC din portofoliul propriu în perioada 1 aprilie 2022-31 martie 2023,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4641031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furnizată PET din portofoliul propriu în perioada 1 noiembrie 2022-31 martie 2023,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4720B58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contractată anterior intrării în vigoare a prezentei ordonanţe de urgenţă, destinată a fi furnizată CC şi PET, cu livrare în perioada 1 noiembrie 2022-31 martie 2023, defalcată pe fiecare lună, stabilită pro rata cu consumul total al clienţilor finali din </w:t>
      </w:r>
      <w:proofErr w:type="gramStart"/>
      <w:r w:rsidRPr="00882EC9">
        <w:rPr>
          <w:rFonts w:ascii="Arial" w:eastAsia="Times New Roman" w:hAnsi="Arial" w:cs="Arial"/>
          <w:color w:val="000000"/>
          <w:sz w:val="26"/>
          <w:szCs w:val="26"/>
          <w:lang w:eastAsia="en-GB"/>
        </w:rPr>
        <w:t>portofoliu;</w:t>
      </w:r>
      <w:proofErr w:type="gramEnd"/>
      <w:r w:rsidRPr="00882EC9">
        <w:rPr>
          <w:rFonts w:ascii="Arial" w:eastAsia="Times New Roman" w:hAnsi="Arial" w:cs="Arial"/>
          <w:color w:val="000000"/>
          <w:sz w:val="26"/>
          <w:szCs w:val="26"/>
          <w:lang w:eastAsia="en-GB"/>
        </w:rPr>
        <w:t> </w:t>
      </w:r>
    </w:p>
    <w:p w14:paraId="4CE158B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PET client direct </w:t>
      </w:r>
      <w:proofErr w:type="gramStart"/>
      <w:r w:rsidRPr="00882EC9">
        <w:rPr>
          <w:rFonts w:ascii="Arial" w:eastAsia="Times New Roman" w:hAnsi="Arial" w:cs="Arial"/>
          <w:color w:val="000000"/>
          <w:sz w:val="26"/>
          <w:szCs w:val="26"/>
          <w:lang w:eastAsia="en-GB"/>
        </w:rPr>
        <w:t>transmit</w:t>
      </w:r>
      <w:proofErr w:type="gramEnd"/>
      <w:r w:rsidRPr="00882EC9">
        <w:rPr>
          <w:rFonts w:ascii="Arial" w:eastAsia="Times New Roman" w:hAnsi="Arial" w:cs="Arial"/>
          <w:color w:val="000000"/>
          <w:sz w:val="26"/>
          <w:szCs w:val="26"/>
          <w:lang w:eastAsia="en-GB"/>
        </w:rPr>
        <w:t xml:space="preserve"> următoarele informaţii: </w:t>
      </w:r>
    </w:p>
    <w:p w14:paraId="7C14EEF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consumată în perioada 1 noiembrie 2022-31 martie 2023 la producerea de energie termică în centralele de cogenerare şi în centralele termice, destinată consumului </w:t>
      </w:r>
      <w:proofErr w:type="gramStart"/>
      <w:r w:rsidRPr="00882EC9">
        <w:rPr>
          <w:rFonts w:ascii="Arial" w:eastAsia="Times New Roman" w:hAnsi="Arial" w:cs="Arial"/>
          <w:color w:val="000000"/>
          <w:sz w:val="26"/>
          <w:szCs w:val="26"/>
          <w:lang w:eastAsia="en-GB"/>
        </w:rPr>
        <w:t>populaţiei;</w:t>
      </w:r>
      <w:proofErr w:type="gramEnd"/>
      <w:r w:rsidRPr="00882EC9">
        <w:rPr>
          <w:rFonts w:ascii="Arial" w:eastAsia="Times New Roman" w:hAnsi="Arial" w:cs="Arial"/>
          <w:color w:val="000000"/>
          <w:sz w:val="26"/>
          <w:szCs w:val="26"/>
          <w:lang w:eastAsia="en-GB"/>
        </w:rPr>
        <w:t> </w:t>
      </w:r>
    </w:p>
    <w:p w14:paraId="4A208A6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cantitatea de gaze naturale contractată anterior intrării în vigoare a prezentei ordonanţe de urgenţă, cu livrare în perioada 1 noiembrie 2022-31 martie 2023, defalcată pe fiecare lună. </w:t>
      </w:r>
    </w:p>
    <w:p w14:paraId="5D6AFB1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Pentru stabilirea cantităţilor de gaze naturale precizate la pct. 1 lit. c), producătorii, furnizorii, PET client direct, operatorii de înmagazinare şi operatorii de reţea, denumiţi în continuare OR, au obligaţia de a transmite operatorului de transport şi sistem, până la data de 1 februarie 2023, următoarele informaţii: </w:t>
      </w:r>
    </w:p>
    <w:p w14:paraId="6C309C5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producătorii de gaze naturale transmit următoarele informaţii: </w:t>
      </w:r>
    </w:p>
    <w:p w14:paraId="1FEAABC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produsă în perioada 1 aprilie 2023-31 martie 2024,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08CC694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destinată consumului tehnologic specific operaţiunilor petroliere desfăşurate de către titularii de acorduri petroliere, estimată pentru perioada 1 aprilie 2023-31 martie 2024, defalcată pe fiecare lună, în condiţiile </w:t>
      </w:r>
      <w:proofErr w:type="gramStart"/>
      <w:r w:rsidRPr="00882EC9">
        <w:rPr>
          <w:rFonts w:ascii="Arial" w:eastAsia="Times New Roman" w:hAnsi="Arial" w:cs="Arial"/>
          <w:color w:val="000000"/>
          <w:sz w:val="26"/>
          <w:szCs w:val="26"/>
          <w:lang w:eastAsia="en-GB"/>
        </w:rPr>
        <w:t>legii;</w:t>
      </w:r>
      <w:proofErr w:type="gramEnd"/>
      <w:r w:rsidRPr="00882EC9">
        <w:rPr>
          <w:rFonts w:ascii="Arial" w:eastAsia="Times New Roman" w:hAnsi="Arial" w:cs="Arial"/>
          <w:color w:val="000000"/>
          <w:sz w:val="26"/>
          <w:szCs w:val="26"/>
          <w:lang w:eastAsia="en-GB"/>
        </w:rPr>
        <w:t> </w:t>
      </w:r>
    </w:p>
    <w:p w14:paraId="24EF91E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destinată consumului propriu, estimată pentru perioada 1 aprilie 2023-31 martie 2024,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15BDEF5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reinjectată în zăcământ în scop tehnologic în perioada 1 aprilie 2023-31 martie 2024, defalcată pe fiecare lună, pentru care nu se datorează redevenţa petrolieră, în condiţiile </w:t>
      </w:r>
      <w:proofErr w:type="gramStart"/>
      <w:r w:rsidRPr="00882EC9">
        <w:rPr>
          <w:rFonts w:ascii="Arial" w:eastAsia="Times New Roman" w:hAnsi="Arial" w:cs="Arial"/>
          <w:color w:val="000000"/>
          <w:sz w:val="26"/>
          <w:szCs w:val="26"/>
          <w:lang w:eastAsia="en-GB"/>
        </w:rPr>
        <w:t>legii;</w:t>
      </w:r>
      <w:proofErr w:type="gramEnd"/>
      <w:r w:rsidRPr="00882EC9">
        <w:rPr>
          <w:rFonts w:ascii="Arial" w:eastAsia="Times New Roman" w:hAnsi="Arial" w:cs="Arial"/>
          <w:color w:val="000000"/>
          <w:sz w:val="26"/>
          <w:szCs w:val="26"/>
          <w:lang w:eastAsia="en-GB"/>
        </w:rPr>
        <w:t> </w:t>
      </w:r>
    </w:p>
    <w:p w14:paraId="32949A7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cantitatea de gaze naturale din producţia internă curentă contractată anterior intrării în vigoare a Ordonanţei de urgenţă a Guvernului </w:t>
      </w:r>
      <w:hyperlink r:id="rId312"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xml:space="preserve">, cu livrare în perioada 1 aprilie 2023-31 martie 2024,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09F61B8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furnizorii de gaze naturale ai CC şi PET transmit următoarele informaţii: </w:t>
      </w:r>
    </w:p>
    <w:p w14:paraId="418BA7A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furnizată CC din portofoliul propriu în perioada 1 aprilie 2023-31 martie 2024,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25AC34D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furnizată PET din portofoliul propriu în perioada 1 noiembrie 2023-31 martie 2024,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5A74279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cantitatea de gaze naturale contractată anterior intrării în vigoare a Ordonanţei de urgenţă a Guvernului </w:t>
      </w:r>
      <w:hyperlink r:id="rId313"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xml:space="preserve"> destinată a fi furnizată CC şi PET, cu livrare în perioada 1 aprilie 2023-31 martie 2024, defalcată pe fiecare lună, stabilită pro rata cu consumul total al clienţilor finali din </w:t>
      </w:r>
      <w:proofErr w:type="gramStart"/>
      <w:r w:rsidRPr="00882EC9">
        <w:rPr>
          <w:rFonts w:ascii="Arial" w:eastAsia="Times New Roman" w:hAnsi="Arial" w:cs="Arial"/>
          <w:color w:val="000000"/>
          <w:sz w:val="26"/>
          <w:szCs w:val="26"/>
          <w:lang w:eastAsia="en-GB"/>
        </w:rPr>
        <w:t>portofoliu;</w:t>
      </w:r>
      <w:proofErr w:type="gramEnd"/>
      <w:r w:rsidRPr="00882EC9">
        <w:rPr>
          <w:rFonts w:ascii="Arial" w:eastAsia="Times New Roman" w:hAnsi="Arial" w:cs="Arial"/>
          <w:color w:val="000000"/>
          <w:sz w:val="26"/>
          <w:szCs w:val="26"/>
          <w:lang w:eastAsia="en-GB"/>
        </w:rPr>
        <w:t> </w:t>
      </w:r>
    </w:p>
    <w:p w14:paraId="3520E0D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PET client direct </w:t>
      </w:r>
      <w:proofErr w:type="gramStart"/>
      <w:r w:rsidRPr="00882EC9">
        <w:rPr>
          <w:rFonts w:ascii="Arial" w:eastAsia="Times New Roman" w:hAnsi="Arial" w:cs="Arial"/>
          <w:color w:val="000000"/>
          <w:sz w:val="26"/>
          <w:szCs w:val="26"/>
          <w:lang w:eastAsia="en-GB"/>
        </w:rPr>
        <w:t>transmit</w:t>
      </w:r>
      <w:proofErr w:type="gramEnd"/>
      <w:r w:rsidRPr="00882EC9">
        <w:rPr>
          <w:rFonts w:ascii="Arial" w:eastAsia="Times New Roman" w:hAnsi="Arial" w:cs="Arial"/>
          <w:color w:val="000000"/>
          <w:sz w:val="26"/>
          <w:szCs w:val="26"/>
          <w:lang w:eastAsia="en-GB"/>
        </w:rPr>
        <w:t xml:space="preserve"> următoarele informaţii: </w:t>
      </w:r>
    </w:p>
    <w:p w14:paraId="495E8F6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consumată în perioada 1 noiembrie 2023-31 martie 2024 la producerea de energie termică în centralele de cogenerare şi în centralele termice, destinată consumului populaţiei, defalcat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4BAFCFC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cantitatea de gaze naturale contractată anterior intrării în vigoare a Ordonanţei de urgenţă a Guvernului </w:t>
      </w:r>
      <w:hyperlink r:id="rId314"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xml:space="preserve"> cu livrare în perioada 1 noiembrie 2023-31 martie 2024, defalcată pe fiecare lună, stabilită pro rata cu necesarul de consum pentru producerea de energie termică pentru populaţie/total energie </w:t>
      </w:r>
      <w:proofErr w:type="gramStart"/>
      <w:r w:rsidRPr="00882EC9">
        <w:rPr>
          <w:rFonts w:ascii="Arial" w:eastAsia="Times New Roman" w:hAnsi="Arial" w:cs="Arial"/>
          <w:color w:val="000000"/>
          <w:sz w:val="26"/>
          <w:szCs w:val="26"/>
          <w:lang w:eastAsia="en-GB"/>
        </w:rPr>
        <w:t>produsă;</w:t>
      </w:r>
      <w:proofErr w:type="gramEnd"/>
      <w:r w:rsidRPr="00882EC9">
        <w:rPr>
          <w:rFonts w:ascii="Arial" w:eastAsia="Times New Roman" w:hAnsi="Arial" w:cs="Arial"/>
          <w:color w:val="000000"/>
          <w:sz w:val="26"/>
          <w:szCs w:val="26"/>
          <w:lang w:eastAsia="en-GB"/>
        </w:rPr>
        <w:t> </w:t>
      </w:r>
    </w:p>
    <w:p w14:paraId="32C23CE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OR transmit operatorului de transport şi sistem, denumit în continuare OTS, următoarele informaţii: </w:t>
      </w:r>
    </w:p>
    <w:p w14:paraId="60A7A50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w:t>
      </w:r>
      <w:r w:rsidRPr="00882EC9">
        <w:rPr>
          <w:rFonts w:ascii="Arial" w:eastAsia="Times New Roman" w:hAnsi="Arial" w:cs="Arial"/>
          <w:color w:val="000000"/>
          <w:sz w:val="26"/>
          <w:szCs w:val="26"/>
          <w:lang w:eastAsia="en-GB"/>
        </w:rPr>
        <w:t xml:space="preserve"> cantitatea de gaze naturale destinată CT aferent fiecărei luni din perioada 1 aprilie 2023-31 martie </w:t>
      </w:r>
      <w:proofErr w:type="gramStart"/>
      <w:r w:rsidRPr="00882EC9">
        <w:rPr>
          <w:rFonts w:ascii="Arial" w:eastAsia="Times New Roman" w:hAnsi="Arial" w:cs="Arial"/>
          <w:color w:val="000000"/>
          <w:sz w:val="26"/>
          <w:szCs w:val="26"/>
          <w:lang w:eastAsia="en-GB"/>
        </w:rPr>
        <w:t>2024;</w:t>
      </w:r>
      <w:proofErr w:type="gramEnd"/>
      <w:r w:rsidRPr="00882EC9">
        <w:rPr>
          <w:rFonts w:ascii="Arial" w:eastAsia="Times New Roman" w:hAnsi="Arial" w:cs="Arial"/>
          <w:color w:val="000000"/>
          <w:sz w:val="26"/>
          <w:szCs w:val="26"/>
          <w:lang w:eastAsia="en-GB"/>
        </w:rPr>
        <w:t> </w:t>
      </w:r>
    </w:p>
    <w:p w14:paraId="1A72534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w:t>
      </w:r>
      <w:r w:rsidRPr="00882EC9">
        <w:rPr>
          <w:rFonts w:ascii="Arial" w:eastAsia="Times New Roman" w:hAnsi="Arial" w:cs="Arial"/>
          <w:color w:val="000000"/>
          <w:sz w:val="26"/>
          <w:szCs w:val="26"/>
          <w:lang w:eastAsia="en-GB"/>
        </w:rPr>
        <w:t> cantitatea de gaze naturale precizată la pct. (i) se determină după următoarea formulă: </w:t>
      </w:r>
    </w:p>
    <w:p w14:paraId="2EF1E04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035C595" w14:textId="37F76C60"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br/>
      </w:r>
      <w:r w:rsidRPr="00882EC9">
        <w:rPr>
          <w:rFonts w:ascii="Arial" w:eastAsia="Times New Roman" w:hAnsi="Arial" w:cs="Arial"/>
          <w:noProof/>
          <w:color w:val="000000"/>
          <w:sz w:val="26"/>
          <w:szCs w:val="26"/>
          <w:lang w:eastAsia="en-GB"/>
        </w:rPr>
        <mc:AlternateContent>
          <mc:Choice Requires="wps">
            <w:drawing>
              <wp:inline distT="0" distB="0" distL="0" distR="0" wp14:anchorId="75664112" wp14:editId="732044AC">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DE84F"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882EC9">
        <w:rPr>
          <w:rFonts w:ascii="Arial" w:eastAsia="Times New Roman" w:hAnsi="Arial" w:cs="Arial"/>
          <w:color w:val="000000"/>
          <w:sz w:val="26"/>
          <w:szCs w:val="26"/>
          <w:lang w:eastAsia="en-GB"/>
        </w:rPr>
        <w:br/>
        <w:t> </w:t>
      </w:r>
    </w:p>
    <w:p w14:paraId="79E9AB0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453642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în care: </w:t>
      </w:r>
    </w:p>
    <w:p w14:paraId="5E368EA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perscript"/>
          <w:lang w:eastAsia="en-GB"/>
        </w:rPr>
        <w:t>CTi</w:t>
      </w:r>
      <w:r w:rsidRPr="00882EC9">
        <w:rPr>
          <w:rFonts w:ascii="Arial" w:eastAsia="Times New Roman" w:hAnsi="Arial" w:cs="Arial"/>
          <w:color w:val="000000"/>
          <w:sz w:val="26"/>
          <w:szCs w:val="26"/>
          <w:vertAlign w:val="subscript"/>
          <w:lang w:eastAsia="en-GB"/>
        </w:rPr>
        <w:t>ORm</w:t>
      </w:r>
      <w:r w:rsidRPr="00882EC9">
        <w:rPr>
          <w:rFonts w:ascii="Arial" w:eastAsia="Times New Roman" w:hAnsi="Arial" w:cs="Arial"/>
          <w:color w:val="000000"/>
          <w:sz w:val="26"/>
          <w:szCs w:val="26"/>
          <w:lang w:eastAsia="en-GB"/>
        </w:rPr>
        <w:t xml:space="preserve"> - cantitatea de gaze naturale destinată CT al operatorului de reţea m pentru luna i din perioada de </w:t>
      </w:r>
      <w:proofErr w:type="gramStart"/>
      <w:r w:rsidRPr="00882EC9">
        <w:rPr>
          <w:rFonts w:ascii="Arial" w:eastAsia="Times New Roman" w:hAnsi="Arial" w:cs="Arial"/>
          <w:color w:val="000000"/>
          <w:sz w:val="26"/>
          <w:szCs w:val="26"/>
          <w:lang w:eastAsia="en-GB"/>
        </w:rPr>
        <w:t>referinţă;</w:t>
      </w:r>
      <w:proofErr w:type="gramEnd"/>
      <w:r w:rsidRPr="00882EC9">
        <w:rPr>
          <w:rFonts w:ascii="Arial" w:eastAsia="Times New Roman" w:hAnsi="Arial" w:cs="Arial"/>
          <w:color w:val="000000"/>
          <w:sz w:val="26"/>
          <w:szCs w:val="26"/>
          <w:lang w:eastAsia="en-GB"/>
        </w:rPr>
        <w:t> </w:t>
      </w:r>
    </w:p>
    <w:p w14:paraId="6E0C608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CT</w:t>
      </w:r>
      <w:r w:rsidRPr="00882EC9">
        <w:rPr>
          <w:rFonts w:ascii="Arial" w:eastAsia="Times New Roman" w:hAnsi="Arial" w:cs="Arial"/>
          <w:color w:val="000000"/>
          <w:sz w:val="26"/>
          <w:szCs w:val="26"/>
          <w:vertAlign w:val="subscript"/>
          <w:lang w:eastAsia="en-GB"/>
        </w:rPr>
        <w:t>i</w:t>
      </w:r>
      <w:r w:rsidRPr="00882EC9">
        <w:rPr>
          <w:rFonts w:ascii="Arial" w:eastAsia="Times New Roman" w:hAnsi="Arial" w:cs="Arial"/>
          <w:color w:val="000000"/>
          <w:sz w:val="26"/>
          <w:szCs w:val="26"/>
          <w:vertAlign w:val="superscript"/>
          <w:lang w:eastAsia="en-GB"/>
        </w:rPr>
        <w:t>2022</w:t>
      </w:r>
      <w:r w:rsidRPr="00882EC9">
        <w:rPr>
          <w:rFonts w:ascii="Arial" w:eastAsia="Times New Roman" w:hAnsi="Arial" w:cs="Arial"/>
          <w:color w:val="000000"/>
          <w:sz w:val="26"/>
          <w:szCs w:val="26"/>
          <w:lang w:eastAsia="en-GB"/>
        </w:rPr>
        <w:t xml:space="preserve"> - consumul tehnologic al operatorului de reţea m pentru luna i din intervalul de referinţă din perioada 2021/2022, acceptat de </w:t>
      </w:r>
      <w:proofErr w:type="gramStart"/>
      <w:r w:rsidRPr="00882EC9">
        <w:rPr>
          <w:rFonts w:ascii="Arial" w:eastAsia="Times New Roman" w:hAnsi="Arial" w:cs="Arial"/>
          <w:color w:val="000000"/>
          <w:sz w:val="26"/>
          <w:szCs w:val="26"/>
          <w:lang w:eastAsia="en-GB"/>
        </w:rPr>
        <w:t>ANRE;</w:t>
      </w:r>
      <w:proofErr w:type="gramEnd"/>
      <w:r w:rsidRPr="00882EC9">
        <w:rPr>
          <w:rFonts w:ascii="Arial" w:eastAsia="Times New Roman" w:hAnsi="Arial" w:cs="Arial"/>
          <w:color w:val="000000"/>
          <w:sz w:val="26"/>
          <w:szCs w:val="26"/>
          <w:lang w:eastAsia="en-GB"/>
        </w:rPr>
        <w:t> </w:t>
      </w:r>
    </w:p>
    <w:p w14:paraId="6BDF370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e)</w:t>
      </w:r>
      <w:r w:rsidRPr="00882EC9">
        <w:rPr>
          <w:rFonts w:ascii="Arial" w:eastAsia="Times New Roman" w:hAnsi="Arial" w:cs="Arial"/>
          <w:color w:val="000000"/>
          <w:sz w:val="26"/>
          <w:szCs w:val="26"/>
          <w:lang w:eastAsia="en-GB"/>
        </w:rPr>
        <w:t xml:space="preserve"> operatorii de înmagazinare transmit capacitatea de înmagazinare maximă </w:t>
      </w:r>
      <w:proofErr w:type="gramStart"/>
      <w:r w:rsidRPr="00882EC9">
        <w:rPr>
          <w:rFonts w:ascii="Arial" w:eastAsia="Times New Roman" w:hAnsi="Arial" w:cs="Arial"/>
          <w:color w:val="000000"/>
          <w:sz w:val="26"/>
          <w:szCs w:val="26"/>
          <w:lang w:eastAsia="en-GB"/>
        </w:rPr>
        <w:t>disponibilă;</w:t>
      </w:r>
      <w:proofErr w:type="gramEnd"/>
      <w:r w:rsidRPr="00882EC9">
        <w:rPr>
          <w:rFonts w:ascii="Arial" w:eastAsia="Times New Roman" w:hAnsi="Arial" w:cs="Arial"/>
          <w:color w:val="000000"/>
          <w:sz w:val="26"/>
          <w:szCs w:val="26"/>
          <w:lang w:eastAsia="en-GB"/>
        </w:rPr>
        <w:t> </w:t>
      </w:r>
    </w:p>
    <w:p w14:paraId="6D4E5B8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f)</w:t>
      </w:r>
      <w:r w:rsidRPr="00882EC9">
        <w:rPr>
          <w:rFonts w:ascii="Arial" w:eastAsia="Times New Roman" w:hAnsi="Arial" w:cs="Arial"/>
          <w:color w:val="000000"/>
          <w:sz w:val="26"/>
          <w:szCs w:val="26"/>
          <w:lang w:eastAsia="en-GB"/>
        </w:rPr>
        <w:t> OR transmit cantitatea de gaze naturale contractată anterior intrării în vigoare a Ordonanţei de urgenţă a Guvernului </w:t>
      </w:r>
      <w:hyperlink r:id="rId315"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destinată CT, cu livrare în perioada 1 aprilie 2023-31 martie 2024, defalcată pe fiecare lună. </w:t>
      </w:r>
    </w:p>
    <w:p w14:paraId="721B655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Pentru stabilirea cantităţilor de gaze naturale precizate la pct. 1 lit. d), producătorii, furnizorii, PET client direct, operatorii de înmagazinare şi OR au obligaţia de a transmite operatorului de transport şi sistem, până la data de 1 februarie 2024, următoarele informaţii: </w:t>
      </w:r>
    </w:p>
    <w:p w14:paraId="200AFC0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producătorii de gaze naturale transmit următoarele informaţii: </w:t>
      </w:r>
    </w:p>
    <w:p w14:paraId="6073F23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produsă în perioada 1 aprilie 2024-31 martie 2025,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5B1FCEA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destinată consumului tehnologic specific operaţiunilor petroliere desfăşurate de către titularii de acorduri petroliere, estimată pentru perioada 1 aprilie 2024-31 martie 2025, defalcată pe fiecare lună, în condiţiile </w:t>
      </w:r>
      <w:proofErr w:type="gramStart"/>
      <w:r w:rsidRPr="00882EC9">
        <w:rPr>
          <w:rFonts w:ascii="Arial" w:eastAsia="Times New Roman" w:hAnsi="Arial" w:cs="Arial"/>
          <w:color w:val="000000"/>
          <w:sz w:val="26"/>
          <w:szCs w:val="26"/>
          <w:lang w:eastAsia="en-GB"/>
        </w:rPr>
        <w:t>legii;</w:t>
      </w:r>
      <w:proofErr w:type="gramEnd"/>
      <w:r w:rsidRPr="00882EC9">
        <w:rPr>
          <w:rFonts w:ascii="Arial" w:eastAsia="Times New Roman" w:hAnsi="Arial" w:cs="Arial"/>
          <w:color w:val="000000"/>
          <w:sz w:val="26"/>
          <w:szCs w:val="26"/>
          <w:lang w:eastAsia="en-GB"/>
        </w:rPr>
        <w:t> </w:t>
      </w:r>
    </w:p>
    <w:p w14:paraId="6E475F4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destinată consumului propriu, estimată pentru perioada 1 aprilie 2024-31 martie 2025,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431F816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reinjectată în zăcământ în scop tehnologic în perioada 1 aprilie 2024-31 martie 2025, defalcată pe fiecare lună, pentru care nu se datorează redevenţa petrolieră, în condiţiile </w:t>
      </w:r>
      <w:proofErr w:type="gramStart"/>
      <w:r w:rsidRPr="00882EC9">
        <w:rPr>
          <w:rFonts w:ascii="Arial" w:eastAsia="Times New Roman" w:hAnsi="Arial" w:cs="Arial"/>
          <w:color w:val="000000"/>
          <w:sz w:val="26"/>
          <w:szCs w:val="26"/>
          <w:lang w:eastAsia="en-GB"/>
        </w:rPr>
        <w:t>legii;</w:t>
      </w:r>
      <w:proofErr w:type="gramEnd"/>
      <w:r w:rsidRPr="00882EC9">
        <w:rPr>
          <w:rFonts w:ascii="Arial" w:eastAsia="Times New Roman" w:hAnsi="Arial" w:cs="Arial"/>
          <w:color w:val="000000"/>
          <w:sz w:val="26"/>
          <w:szCs w:val="26"/>
          <w:lang w:eastAsia="en-GB"/>
        </w:rPr>
        <w:t> </w:t>
      </w:r>
    </w:p>
    <w:p w14:paraId="2AB55A5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cantitatea de gaze naturale din producţia internă curentă contractată anterior intrării în vigoare a Ordonanţei de urgenţă a Guvernului </w:t>
      </w:r>
      <w:hyperlink r:id="rId316"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xml:space="preserve">, cu livrare în perioada 1 aprilie 2024-31 martie 2025,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0A586FD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furnizorii de gaze naturale ai CC şi PET transmit următoarele informaţii: </w:t>
      </w:r>
    </w:p>
    <w:p w14:paraId="7DC82F1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furnizată CC din portofoliul propriu în perioada 1 aprilie 2024-31 martie 2025,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03C3CCA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furnizată PET din portofoliul propriu în perioada 1 noiembrie 2024-31 martie 2025, defalcată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098F75E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cantitatea de gaze naturale contractată anterior intrării în vigoare a Ordonanţei de urgenţă a Guvernului </w:t>
      </w:r>
      <w:hyperlink r:id="rId317"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xml:space="preserve"> destinată a fi furnizată CC şi PET, cu livrare în perioada 1 aprilie 2024-31 martie 2025, defalcată pe fiecare lună, stabilită pro rata cu consumul total al clienţilor finali din </w:t>
      </w:r>
      <w:proofErr w:type="gramStart"/>
      <w:r w:rsidRPr="00882EC9">
        <w:rPr>
          <w:rFonts w:ascii="Arial" w:eastAsia="Times New Roman" w:hAnsi="Arial" w:cs="Arial"/>
          <w:color w:val="000000"/>
          <w:sz w:val="26"/>
          <w:szCs w:val="26"/>
          <w:lang w:eastAsia="en-GB"/>
        </w:rPr>
        <w:t>portofoliu;</w:t>
      </w:r>
      <w:proofErr w:type="gramEnd"/>
      <w:r w:rsidRPr="00882EC9">
        <w:rPr>
          <w:rFonts w:ascii="Arial" w:eastAsia="Times New Roman" w:hAnsi="Arial" w:cs="Arial"/>
          <w:color w:val="000000"/>
          <w:sz w:val="26"/>
          <w:szCs w:val="26"/>
          <w:lang w:eastAsia="en-GB"/>
        </w:rPr>
        <w:t> </w:t>
      </w:r>
    </w:p>
    <w:p w14:paraId="5FAA876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PET client direct </w:t>
      </w:r>
      <w:proofErr w:type="gramStart"/>
      <w:r w:rsidRPr="00882EC9">
        <w:rPr>
          <w:rFonts w:ascii="Arial" w:eastAsia="Times New Roman" w:hAnsi="Arial" w:cs="Arial"/>
          <w:color w:val="000000"/>
          <w:sz w:val="26"/>
          <w:szCs w:val="26"/>
          <w:lang w:eastAsia="en-GB"/>
        </w:rPr>
        <w:t>transmit</w:t>
      </w:r>
      <w:proofErr w:type="gramEnd"/>
      <w:r w:rsidRPr="00882EC9">
        <w:rPr>
          <w:rFonts w:ascii="Arial" w:eastAsia="Times New Roman" w:hAnsi="Arial" w:cs="Arial"/>
          <w:color w:val="000000"/>
          <w:sz w:val="26"/>
          <w:szCs w:val="26"/>
          <w:lang w:eastAsia="en-GB"/>
        </w:rPr>
        <w:t xml:space="preserve"> următoarele informaţii: </w:t>
      </w:r>
    </w:p>
    <w:p w14:paraId="2C18DFD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xml:space="preserve"> cantitatea de gaze naturale estimată a fi consumată în perioada 1 noiembrie 2024 -31 martie 2025 la producerea de energie termică în centralele de cogenerare şi în centralele termice, destinată consumului populaţiei, defalcat pe fiecare </w:t>
      </w:r>
      <w:proofErr w:type="gramStart"/>
      <w:r w:rsidRPr="00882EC9">
        <w:rPr>
          <w:rFonts w:ascii="Arial" w:eastAsia="Times New Roman" w:hAnsi="Arial" w:cs="Arial"/>
          <w:color w:val="000000"/>
          <w:sz w:val="26"/>
          <w:szCs w:val="26"/>
          <w:lang w:eastAsia="en-GB"/>
        </w:rPr>
        <w:t>lună;</w:t>
      </w:r>
      <w:proofErr w:type="gramEnd"/>
      <w:r w:rsidRPr="00882EC9">
        <w:rPr>
          <w:rFonts w:ascii="Arial" w:eastAsia="Times New Roman" w:hAnsi="Arial" w:cs="Arial"/>
          <w:color w:val="000000"/>
          <w:sz w:val="26"/>
          <w:szCs w:val="26"/>
          <w:lang w:eastAsia="en-GB"/>
        </w:rPr>
        <w:t> </w:t>
      </w:r>
    </w:p>
    <w:p w14:paraId="514F429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r w:rsidRPr="00882EC9">
        <w:rPr>
          <w:rFonts w:ascii="Arial" w:eastAsia="Times New Roman" w:hAnsi="Arial" w:cs="Arial"/>
          <w:color w:val="000000"/>
          <w:sz w:val="26"/>
          <w:szCs w:val="26"/>
          <w:lang w:eastAsia="en-GB"/>
        </w:rPr>
        <w:t> cantitatea de gaze naturale contractată anterior intrării în vigoare a Ordonanţei de urgenţă a Guvernului </w:t>
      </w:r>
      <w:hyperlink r:id="rId318"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xml:space="preserve"> cu livrare în perioada 1 noiembrie 2024-31 martie 2025, defalcată pe fiecare lună, stabilită pro rata cu necesarul de consum pentru producerea de energie termică pentru populaţie/total energie </w:t>
      </w:r>
      <w:proofErr w:type="gramStart"/>
      <w:r w:rsidRPr="00882EC9">
        <w:rPr>
          <w:rFonts w:ascii="Arial" w:eastAsia="Times New Roman" w:hAnsi="Arial" w:cs="Arial"/>
          <w:color w:val="000000"/>
          <w:sz w:val="26"/>
          <w:szCs w:val="26"/>
          <w:lang w:eastAsia="en-GB"/>
        </w:rPr>
        <w:t>produsă;</w:t>
      </w:r>
      <w:proofErr w:type="gramEnd"/>
      <w:r w:rsidRPr="00882EC9">
        <w:rPr>
          <w:rFonts w:ascii="Arial" w:eastAsia="Times New Roman" w:hAnsi="Arial" w:cs="Arial"/>
          <w:color w:val="000000"/>
          <w:sz w:val="26"/>
          <w:szCs w:val="26"/>
          <w:lang w:eastAsia="en-GB"/>
        </w:rPr>
        <w:t> </w:t>
      </w:r>
    </w:p>
    <w:p w14:paraId="68BBA49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OR transmit OTS următoarele informaţii: </w:t>
      </w:r>
    </w:p>
    <w:p w14:paraId="01A695C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w:t>
      </w:r>
      <w:r w:rsidRPr="00882EC9">
        <w:rPr>
          <w:rFonts w:ascii="Arial" w:eastAsia="Times New Roman" w:hAnsi="Arial" w:cs="Arial"/>
          <w:color w:val="000000"/>
          <w:sz w:val="26"/>
          <w:szCs w:val="26"/>
          <w:lang w:eastAsia="en-GB"/>
        </w:rPr>
        <w:t xml:space="preserve"> cantitatea de gaze naturale destinată CT al operatorilor de reţea aferent fiecărei luni din perioada 1 aprilie 2024-31 martie </w:t>
      </w:r>
      <w:proofErr w:type="gramStart"/>
      <w:r w:rsidRPr="00882EC9">
        <w:rPr>
          <w:rFonts w:ascii="Arial" w:eastAsia="Times New Roman" w:hAnsi="Arial" w:cs="Arial"/>
          <w:color w:val="000000"/>
          <w:sz w:val="26"/>
          <w:szCs w:val="26"/>
          <w:lang w:eastAsia="en-GB"/>
        </w:rPr>
        <w:t>2025;</w:t>
      </w:r>
      <w:proofErr w:type="gramEnd"/>
      <w:r w:rsidRPr="00882EC9">
        <w:rPr>
          <w:rFonts w:ascii="Arial" w:eastAsia="Times New Roman" w:hAnsi="Arial" w:cs="Arial"/>
          <w:color w:val="000000"/>
          <w:sz w:val="26"/>
          <w:szCs w:val="26"/>
          <w:lang w:eastAsia="en-GB"/>
        </w:rPr>
        <w:t> </w:t>
      </w:r>
    </w:p>
    <w:p w14:paraId="6ECD4B2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w:t>
      </w:r>
      <w:r w:rsidRPr="00882EC9">
        <w:rPr>
          <w:rFonts w:ascii="Arial" w:eastAsia="Times New Roman" w:hAnsi="Arial" w:cs="Arial"/>
          <w:color w:val="000000"/>
          <w:sz w:val="26"/>
          <w:szCs w:val="26"/>
          <w:lang w:eastAsia="en-GB"/>
        </w:rPr>
        <w:t> cantitatea de gaze naturale precizată la pct. (i) se determină după următoarea formulă: </w:t>
      </w:r>
    </w:p>
    <w:p w14:paraId="54C9497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9157E34" w14:textId="6C754308"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br/>
      </w:r>
      <w:r w:rsidRPr="00882EC9">
        <w:rPr>
          <w:rFonts w:ascii="Arial" w:eastAsia="Times New Roman" w:hAnsi="Arial" w:cs="Arial"/>
          <w:noProof/>
          <w:color w:val="000000"/>
          <w:sz w:val="26"/>
          <w:szCs w:val="26"/>
          <w:lang w:eastAsia="en-GB"/>
        </w:rPr>
        <mc:AlternateContent>
          <mc:Choice Requires="wps">
            <w:drawing>
              <wp:inline distT="0" distB="0" distL="0" distR="0" wp14:anchorId="6EDB4639" wp14:editId="5A1ED8F0">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833BB"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882EC9">
        <w:rPr>
          <w:rFonts w:ascii="Arial" w:eastAsia="Times New Roman" w:hAnsi="Arial" w:cs="Arial"/>
          <w:color w:val="000000"/>
          <w:sz w:val="26"/>
          <w:szCs w:val="26"/>
          <w:lang w:eastAsia="en-GB"/>
        </w:rPr>
        <w:br/>
        <w:t> </w:t>
      </w:r>
    </w:p>
    <w:p w14:paraId="58976E66"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473334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în care: </w:t>
      </w:r>
    </w:p>
    <w:p w14:paraId="1282AD5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perscript"/>
          <w:lang w:eastAsia="en-GB"/>
        </w:rPr>
        <w:t>CTi</w:t>
      </w:r>
      <w:r w:rsidRPr="00882EC9">
        <w:rPr>
          <w:rFonts w:ascii="Arial" w:eastAsia="Times New Roman" w:hAnsi="Arial" w:cs="Arial"/>
          <w:color w:val="000000"/>
          <w:sz w:val="26"/>
          <w:szCs w:val="26"/>
          <w:vertAlign w:val="subscript"/>
          <w:lang w:eastAsia="en-GB"/>
        </w:rPr>
        <w:t>ORm</w:t>
      </w:r>
      <w:r w:rsidRPr="00882EC9">
        <w:rPr>
          <w:rFonts w:ascii="Arial" w:eastAsia="Times New Roman" w:hAnsi="Arial" w:cs="Arial"/>
          <w:color w:val="000000"/>
          <w:sz w:val="26"/>
          <w:szCs w:val="26"/>
          <w:lang w:eastAsia="en-GB"/>
        </w:rPr>
        <w:t xml:space="preserve"> - cantitatea de gaze naturale destinată CT al operatorului de reţea m pentru luna i din perioada de </w:t>
      </w:r>
      <w:proofErr w:type="gramStart"/>
      <w:r w:rsidRPr="00882EC9">
        <w:rPr>
          <w:rFonts w:ascii="Arial" w:eastAsia="Times New Roman" w:hAnsi="Arial" w:cs="Arial"/>
          <w:color w:val="000000"/>
          <w:sz w:val="26"/>
          <w:szCs w:val="26"/>
          <w:lang w:eastAsia="en-GB"/>
        </w:rPr>
        <w:t>referinţă;</w:t>
      </w:r>
      <w:proofErr w:type="gramEnd"/>
      <w:r w:rsidRPr="00882EC9">
        <w:rPr>
          <w:rFonts w:ascii="Arial" w:eastAsia="Times New Roman" w:hAnsi="Arial" w:cs="Arial"/>
          <w:color w:val="000000"/>
          <w:sz w:val="26"/>
          <w:szCs w:val="26"/>
          <w:lang w:eastAsia="en-GB"/>
        </w:rPr>
        <w:t> </w:t>
      </w:r>
    </w:p>
    <w:p w14:paraId="3A40C33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CT</w:t>
      </w:r>
      <w:r w:rsidRPr="00882EC9">
        <w:rPr>
          <w:rFonts w:ascii="Arial" w:eastAsia="Times New Roman" w:hAnsi="Arial" w:cs="Arial"/>
          <w:color w:val="000000"/>
          <w:sz w:val="26"/>
          <w:szCs w:val="26"/>
          <w:vertAlign w:val="subscript"/>
          <w:lang w:eastAsia="en-GB"/>
        </w:rPr>
        <w:t>i</w:t>
      </w:r>
      <w:r w:rsidRPr="00882EC9">
        <w:rPr>
          <w:rFonts w:ascii="Arial" w:eastAsia="Times New Roman" w:hAnsi="Arial" w:cs="Arial"/>
          <w:color w:val="000000"/>
          <w:sz w:val="26"/>
          <w:szCs w:val="26"/>
          <w:vertAlign w:val="superscript"/>
          <w:lang w:eastAsia="en-GB"/>
        </w:rPr>
        <w:t>2023</w:t>
      </w:r>
      <w:r w:rsidRPr="00882EC9">
        <w:rPr>
          <w:rFonts w:ascii="Arial" w:eastAsia="Times New Roman" w:hAnsi="Arial" w:cs="Arial"/>
          <w:color w:val="000000"/>
          <w:sz w:val="26"/>
          <w:szCs w:val="26"/>
          <w:lang w:eastAsia="en-GB"/>
        </w:rPr>
        <w:t xml:space="preserve"> - consumul tehnologic al operatorului m din luna i din intervalul de referinţă din perioada 2022/2023, acceptat de </w:t>
      </w:r>
      <w:proofErr w:type="gramStart"/>
      <w:r w:rsidRPr="00882EC9">
        <w:rPr>
          <w:rFonts w:ascii="Arial" w:eastAsia="Times New Roman" w:hAnsi="Arial" w:cs="Arial"/>
          <w:color w:val="000000"/>
          <w:sz w:val="26"/>
          <w:szCs w:val="26"/>
          <w:lang w:eastAsia="en-GB"/>
        </w:rPr>
        <w:t>ANRE;</w:t>
      </w:r>
      <w:proofErr w:type="gramEnd"/>
      <w:r w:rsidRPr="00882EC9">
        <w:rPr>
          <w:rFonts w:ascii="Arial" w:eastAsia="Times New Roman" w:hAnsi="Arial" w:cs="Arial"/>
          <w:color w:val="000000"/>
          <w:sz w:val="26"/>
          <w:szCs w:val="26"/>
          <w:lang w:eastAsia="en-GB"/>
        </w:rPr>
        <w:t> </w:t>
      </w:r>
    </w:p>
    <w:p w14:paraId="618CE77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e)</w:t>
      </w:r>
      <w:r w:rsidRPr="00882EC9">
        <w:rPr>
          <w:rFonts w:ascii="Arial" w:eastAsia="Times New Roman" w:hAnsi="Arial" w:cs="Arial"/>
          <w:color w:val="000000"/>
          <w:sz w:val="26"/>
          <w:szCs w:val="26"/>
          <w:lang w:eastAsia="en-GB"/>
        </w:rPr>
        <w:t xml:space="preserve"> operatorii de înmagazinare transmit capacitatea de înmagazinare maximă </w:t>
      </w:r>
      <w:proofErr w:type="gramStart"/>
      <w:r w:rsidRPr="00882EC9">
        <w:rPr>
          <w:rFonts w:ascii="Arial" w:eastAsia="Times New Roman" w:hAnsi="Arial" w:cs="Arial"/>
          <w:color w:val="000000"/>
          <w:sz w:val="26"/>
          <w:szCs w:val="26"/>
          <w:lang w:eastAsia="en-GB"/>
        </w:rPr>
        <w:t>disponibilă;</w:t>
      </w:r>
      <w:proofErr w:type="gramEnd"/>
      <w:r w:rsidRPr="00882EC9">
        <w:rPr>
          <w:rFonts w:ascii="Arial" w:eastAsia="Times New Roman" w:hAnsi="Arial" w:cs="Arial"/>
          <w:color w:val="000000"/>
          <w:sz w:val="26"/>
          <w:szCs w:val="26"/>
          <w:lang w:eastAsia="en-GB"/>
        </w:rPr>
        <w:t> </w:t>
      </w:r>
    </w:p>
    <w:p w14:paraId="7597E68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f)</w:t>
      </w:r>
      <w:r w:rsidRPr="00882EC9">
        <w:rPr>
          <w:rFonts w:ascii="Arial" w:eastAsia="Times New Roman" w:hAnsi="Arial" w:cs="Arial"/>
          <w:color w:val="000000"/>
          <w:sz w:val="26"/>
          <w:szCs w:val="26"/>
          <w:lang w:eastAsia="en-GB"/>
        </w:rPr>
        <w:t> OR transmit cantitatea de gaze naturale contractată anterior intrării în vigoare a Ordonanţei de urgenţă a Guvernului </w:t>
      </w:r>
      <w:hyperlink r:id="rId319"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destinată CT, cu livrare în perioada 1 aprilie 2024-31 martie 2025, defalcată pe fiecare lună. </w:t>
      </w:r>
    </w:p>
    <w:p w14:paraId="5F742C1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xml:space="preserve"> În cazul participanţilor noi la piaţa de gaze naturale, datele prevăzute la pct. 2, 3 şi 4 se transmit de la data obţinerii licenţei de furnizare sau a celei de operare a sistemelor de distribuţie a gazelor naturale, respectiv de la data procesului-verbal de punere în funcţiune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instalaţiei de utilizare în cazul clienţilor finali. </w:t>
      </w:r>
    </w:p>
    <w:p w14:paraId="06CBBD2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6.</w:t>
      </w:r>
      <w:r w:rsidRPr="00882EC9">
        <w:rPr>
          <w:rFonts w:ascii="Arial" w:eastAsia="Times New Roman" w:hAnsi="Arial" w:cs="Arial"/>
          <w:color w:val="000000"/>
          <w:sz w:val="26"/>
          <w:szCs w:val="26"/>
          <w:lang w:eastAsia="en-GB"/>
        </w:rPr>
        <w:t xml:space="preserve"> Producătorii de gaze naturale, furnizorii CC şi PET/PET client direct, </w:t>
      </w:r>
      <w:proofErr w:type="gramStart"/>
      <w:r w:rsidRPr="00882EC9">
        <w:rPr>
          <w:rFonts w:ascii="Arial" w:eastAsia="Times New Roman" w:hAnsi="Arial" w:cs="Arial"/>
          <w:color w:val="000000"/>
          <w:sz w:val="26"/>
          <w:szCs w:val="26"/>
          <w:lang w:eastAsia="en-GB"/>
        </w:rPr>
        <w:t>OR,</w:t>
      </w:r>
      <w:proofErr w:type="gramEnd"/>
      <w:r w:rsidRPr="00882EC9">
        <w:rPr>
          <w:rFonts w:ascii="Arial" w:eastAsia="Times New Roman" w:hAnsi="Arial" w:cs="Arial"/>
          <w:color w:val="000000"/>
          <w:sz w:val="26"/>
          <w:szCs w:val="26"/>
          <w:lang w:eastAsia="en-GB"/>
        </w:rPr>
        <w:t xml:space="preserve"> după caz, sunt direct răspunzători de corectitudinea informaţiilor transmise conform prevederilor pct. 2, 3 şi 4. </w:t>
      </w:r>
    </w:p>
    <w:p w14:paraId="512367D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color w:val="000000"/>
          <w:sz w:val="26"/>
          <w:szCs w:val="26"/>
          <w:lang w:eastAsia="en-GB"/>
        </w:rPr>
        <w:t> Cantităţile de gaze naturale din producţia internă curentă rămase disponibile fiecărui producător, după respectarea obligaţiilor asumate prin contractele încheiate anterior intrării în vigoare a prezentei ordonanţe de urgenţă cu livrare în perioada 1 aprilie 2022-31 martie 2025, precum şi cele încheiate anterior intrării în vigoare a Ordonanţei de urgenţă a Guvernului </w:t>
      </w:r>
      <w:hyperlink r:id="rId320"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cu livrare în perioada 1 aprilie 2023-31 martie 2025, se stabilesc ca diferenţa dintre cantităţile de gaze naturale estimate a fi produse de fiecare producător, cu excepţia cantităţilor de gaze naturale destinate consumurilor tehnologice specifice operaţiunilor petroliere, a consumului propriu şi a cantităţilor de gaze naturale reinjectate în zăcăminte, în scop tehnologic, exceptate de la plata redevenţei în condiţiile legii, în perioada respectivă, şi cantităţile de gaze naturale din producţia internă curentă contractată pentru vânzare de către fiecare producător, anterior intrării în vigoare a prezentei ordonanţe de urgenţă, cu livrare în perioada respectivă. </w:t>
      </w:r>
    </w:p>
    <w:p w14:paraId="5654710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8.</w:t>
      </w:r>
      <w:r w:rsidRPr="00882EC9">
        <w:rPr>
          <w:rFonts w:ascii="Arial" w:eastAsia="Times New Roman" w:hAnsi="Arial" w:cs="Arial"/>
          <w:color w:val="000000"/>
          <w:sz w:val="26"/>
          <w:szCs w:val="26"/>
          <w:lang w:eastAsia="en-GB"/>
        </w:rPr>
        <w:t> În termen de 3 zile lucrătoare de la primirea informaţiilor complete prevăzute la pct. 2, operatorul de transport şi sistem desfăşoară următoarele activităţi: </w:t>
      </w:r>
    </w:p>
    <w:p w14:paraId="00823C3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determină şi transmite furnizorilor/PET client direct şi Autorităţii Naţionale de Reglementare în Domeniul Energiei cantităţile totale de gaze naturale pentru care fiecare furnizor CC şi PET/PET client direct are obligaţia să încheie contracte de vânzare-cumpărare cu producătorii pentru gazele naturale destinate înmagazinării în vederea constituirii stocului minim conform următoarei formule: </w:t>
      </w:r>
    </w:p>
    <w:p w14:paraId="1F4DF0AA"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C1670F2" w14:textId="28ECED83"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br/>
      </w:r>
      <w:r w:rsidRPr="00882EC9">
        <w:rPr>
          <w:rFonts w:ascii="Arial" w:eastAsia="Times New Roman" w:hAnsi="Arial" w:cs="Arial"/>
          <w:noProof/>
          <w:color w:val="000000"/>
          <w:sz w:val="26"/>
          <w:szCs w:val="26"/>
          <w:lang w:eastAsia="en-GB"/>
        </w:rPr>
        <mc:AlternateContent>
          <mc:Choice Requires="wps">
            <w:drawing>
              <wp:inline distT="0" distB="0" distL="0" distR="0" wp14:anchorId="6D21EE1E" wp14:editId="15B3AC7D">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94ADA"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882EC9">
        <w:rPr>
          <w:rFonts w:ascii="Arial" w:eastAsia="Times New Roman" w:hAnsi="Arial" w:cs="Arial"/>
          <w:color w:val="000000"/>
          <w:sz w:val="26"/>
          <w:szCs w:val="26"/>
          <w:lang w:eastAsia="en-GB"/>
        </w:rPr>
        <w:br/>
        <w:t> </w:t>
      </w:r>
    </w:p>
    <w:p w14:paraId="53F7A1F5"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E0D126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unde: </w:t>
      </w:r>
    </w:p>
    <w:p w14:paraId="3686D14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proofErr w:type="gramStart"/>
      <w:r w:rsidRPr="00882EC9">
        <w:rPr>
          <w:rFonts w:ascii="Arial" w:eastAsia="Times New Roman" w:hAnsi="Arial" w:cs="Arial"/>
          <w:color w:val="000000"/>
          <w:sz w:val="26"/>
          <w:szCs w:val="26"/>
          <w:lang w:eastAsia="en-GB"/>
        </w:rPr>
        <w:t>Q</w:t>
      </w:r>
      <w:r w:rsidRPr="00882EC9">
        <w:rPr>
          <w:rFonts w:ascii="Arial" w:eastAsia="Times New Roman" w:hAnsi="Arial" w:cs="Arial"/>
          <w:color w:val="000000"/>
          <w:sz w:val="26"/>
          <w:szCs w:val="26"/>
          <w:vertAlign w:val="subscript"/>
          <w:lang w:eastAsia="en-GB"/>
        </w:rPr>
        <w:t>Dep(</w:t>
      </w:r>
      <w:proofErr w:type="gramEnd"/>
      <w:r w:rsidRPr="00882EC9">
        <w:rPr>
          <w:rFonts w:ascii="Arial" w:eastAsia="Times New Roman" w:hAnsi="Arial" w:cs="Arial"/>
          <w:color w:val="000000"/>
          <w:sz w:val="26"/>
          <w:szCs w:val="26"/>
          <w:vertAlign w:val="subscript"/>
          <w:lang w:eastAsia="en-GB"/>
        </w:rPr>
        <w:t>furnizor i/PETj)</w:t>
      </w:r>
      <w:r w:rsidRPr="00882EC9">
        <w:rPr>
          <w:rFonts w:ascii="Arial" w:eastAsia="Times New Roman" w:hAnsi="Arial" w:cs="Arial"/>
          <w:color w:val="000000"/>
          <w:sz w:val="26"/>
          <w:szCs w:val="26"/>
          <w:lang w:eastAsia="en-GB"/>
        </w:rPr>
        <w:t> - stocul minim de gaze naturale pe care fiecare furnizor CC şi PET/PET client direct este obligat să îl constituie în perioada 1 aprilie 2022-31 octombrie 2022; </w:t>
      </w:r>
    </w:p>
    <w:p w14:paraId="6D1779E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N</w:t>
      </w:r>
      <w:r w:rsidRPr="00882EC9">
        <w:rPr>
          <w:rFonts w:ascii="Arial" w:eastAsia="Times New Roman" w:hAnsi="Arial" w:cs="Arial"/>
          <w:color w:val="000000"/>
          <w:sz w:val="26"/>
          <w:szCs w:val="26"/>
          <w:vertAlign w:val="subscript"/>
          <w:lang w:eastAsia="en-GB"/>
        </w:rPr>
        <w:t>consum CC+</w:t>
      </w:r>
      <w:proofErr w:type="gramStart"/>
      <w:r w:rsidRPr="00882EC9">
        <w:rPr>
          <w:rFonts w:ascii="Arial" w:eastAsia="Times New Roman" w:hAnsi="Arial" w:cs="Arial"/>
          <w:color w:val="000000"/>
          <w:sz w:val="26"/>
          <w:szCs w:val="26"/>
          <w:vertAlign w:val="subscript"/>
          <w:lang w:eastAsia="en-GB"/>
        </w:rPr>
        <w:t>PET(</w:t>
      </w:r>
      <w:proofErr w:type="gramEnd"/>
      <w:r w:rsidRPr="00882EC9">
        <w:rPr>
          <w:rFonts w:ascii="Arial" w:eastAsia="Times New Roman" w:hAnsi="Arial" w:cs="Arial"/>
          <w:color w:val="000000"/>
          <w:sz w:val="26"/>
          <w:szCs w:val="26"/>
          <w:vertAlign w:val="subscript"/>
          <w:lang w:eastAsia="en-GB"/>
        </w:rPr>
        <w:t>furnizor i/PETj)</w:t>
      </w:r>
      <w:r w:rsidRPr="00882EC9">
        <w:rPr>
          <w:rFonts w:ascii="Arial" w:eastAsia="Times New Roman" w:hAnsi="Arial" w:cs="Arial"/>
          <w:color w:val="000000"/>
          <w:sz w:val="26"/>
          <w:szCs w:val="26"/>
          <w:lang w:eastAsia="en-GB"/>
        </w:rPr>
        <w:t> - necesarul de consum al CC şi PET aferent furnizorului i sau PET client direct j în perioada 1 noiembrie 2022-31 martie 2023; </w:t>
      </w:r>
    </w:p>
    <w:p w14:paraId="38AD002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proofErr w:type="gramStart"/>
      <w:r w:rsidRPr="00882EC9">
        <w:rPr>
          <w:rFonts w:ascii="Arial" w:eastAsia="Times New Roman" w:hAnsi="Arial" w:cs="Arial"/>
          <w:color w:val="000000"/>
          <w:sz w:val="26"/>
          <w:szCs w:val="26"/>
          <w:lang w:eastAsia="en-GB"/>
        </w:rPr>
        <w:t>Q</w:t>
      </w:r>
      <w:r w:rsidRPr="00882EC9">
        <w:rPr>
          <w:rFonts w:ascii="Arial" w:eastAsia="Times New Roman" w:hAnsi="Arial" w:cs="Arial"/>
          <w:color w:val="000000"/>
          <w:sz w:val="26"/>
          <w:szCs w:val="26"/>
          <w:vertAlign w:val="subscript"/>
          <w:lang w:eastAsia="en-GB"/>
        </w:rPr>
        <w:t>ctr(</w:t>
      </w:r>
      <w:proofErr w:type="gramEnd"/>
      <w:r w:rsidRPr="00882EC9">
        <w:rPr>
          <w:rFonts w:ascii="Arial" w:eastAsia="Times New Roman" w:hAnsi="Arial" w:cs="Arial"/>
          <w:color w:val="000000"/>
          <w:sz w:val="26"/>
          <w:szCs w:val="26"/>
          <w:vertAlign w:val="subscript"/>
          <w:lang w:eastAsia="en-GB"/>
        </w:rPr>
        <w:t>furnizor i/PETj)</w:t>
      </w:r>
      <w:r w:rsidRPr="00882EC9">
        <w:rPr>
          <w:rFonts w:ascii="Arial" w:eastAsia="Times New Roman" w:hAnsi="Arial" w:cs="Arial"/>
          <w:color w:val="000000"/>
          <w:sz w:val="26"/>
          <w:szCs w:val="26"/>
          <w:lang w:eastAsia="en-GB"/>
        </w:rPr>
        <w:t> - cantităţile de gaze naturale destinate consumului CC şi/sau PET, contractate de către furnizorul i sau PET client direct j anterior prezentei ordonanţe de urgenţă, cu livrare în perioada 1 noiembrie 2022-31 martie 2023, stabilită pro rata cu consumul total al clienţilor finali din portofoliu; </w:t>
      </w:r>
    </w:p>
    <w:p w14:paraId="5FEB41E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determină şi transmite producătorilor, furnizorilor CC şi PET/PET client direct şi Autorităţii Naţionale de Reglementare în Domeniul Energiei cantităţile totale de gaze naturale pentru care fiecare producător k are obligaţia să încheie contracte de vânzare-cumpărare cu furnizorii CC şi PET/PET client direct pentru gazele naturale destinate înmagazinării gazelor naturale în vederea constituirii stocului minim şi a necesarului de consum CC: </w:t>
      </w:r>
    </w:p>
    <w:p w14:paraId="5F4C89DE"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651FE04" w14:textId="44B7F95C"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br/>
      </w:r>
      <w:r w:rsidRPr="00882EC9">
        <w:rPr>
          <w:rFonts w:ascii="Arial" w:eastAsia="Times New Roman" w:hAnsi="Arial" w:cs="Arial"/>
          <w:noProof/>
          <w:color w:val="000000"/>
          <w:sz w:val="26"/>
          <w:szCs w:val="26"/>
          <w:lang w:eastAsia="en-GB"/>
        </w:rPr>
        <mc:AlternateContent>
          <mc:Choice Requires="wps">
            <w:drawing>
              <wp:inline distT="0" distB="0" distL="0" distR="0" wp14:anchorId="49B8E704" wp14:editId="4676556C">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8A0A3"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882EC9">
        <w:rPr>
          <w:rFonts w:ascii="Arial" w:eastAsia="Times New Roman" w:hAnsi="Arial" w:cs="Arial"/>
          <w:color w:val="000000"/>
          <w:sz w:val="26"/>
          <w:szCs w:val="26"/>
          <w:lang w:eastAsia="en-GB"/>
        </w:rPr>
        <w:br/>
        <w:t> </w:t>
      </w:r>
    </w:p>
    <w:p w14:paraId="628A964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9B4E04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unde: </w:t>
      </w:r>
    </w:p>
    <w:p w14:paraId="2B0E3CD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proofErr w:type="gramStart"/>
      <w:r w:rsidRPr="00882EC9">
        <w:rPr>
          <w:rFonts w:ascii="Arial" w:eastAsia="Times New Roman" w:hAnsi="Arial" w:cs="Arial"/>
          <w:color w:val="000000"/>
          <w:sz w:val="26"/>
          <w:szCs w:val="26"/>
          <w:lang w:eastAsia="en-GB"/>
        </w:rPr>
        <w:t>Q</w:t>
      </w:r>
      <w:r w:rsidRPr="00882EC9">
        <w:rPr>
          <w:rFonts w:ascii="Arial" w:eastAsia="Times New Roman" w:hAnsi="Arial" w:cs="Arial"/>
          <w:color w:val="000000"/>
          <w:sz w:val="26"/>
          <w:szCs w:val="26"/>
          <w:vertAlign w:val="subscript"/>
          <w:lang w:eastAsia="en-GB"/>
        </w:rPr>
        <w:t>Pkdep(</w:t>
      </w:r>
      <w:proofErr w:type="gramEnd"/>
      <w:r w:rsidRPr="00882EC9">
        <w:rPr>
          <w:rFonts w:ascii="Arial" w:eastAsia="Times New Roman" w:hAnsi="Arial" w:cs="Arial"/>
          <w:color w:val="000000"/>
          <w:sz w:val="26"/>
          <w:szCs w:val="26"/>
          <w:vertAlign w:val="subscript"/>
          <w:lang w:eastAsia="en-GB"/>
        </w:rPr>
        <w:t>furnizor i/PETj)</w:t>
      </w:r>
      <w:r w:rsidRPr="00882EC9">
        <w:rPr>
          <w:rFonts w:ascii="Arial" w:eastAsia="Times New Roman" w:hAnsi="Arial" w:cs="Arial"/>
          <w:color w:val="000000"/>
          <w:sz w:val="26"/>
          <w:szCs w:val="26"/>
          <w:lang w:eastAsia="en-GB"/>
        </w:rPr>
        <w:t> - cantitatea de gaze naturale aferentă perioadei 1 aprilie 2022-31 octombrie 2022 pe care producătorul k este obligat să o vândă furnizorilor CC şi PET/PET client direct; </w:t>
      </w:r>
    </w:p>
    <w:p w14:paraId="5C40238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proofErr w:type="gramStart"/>
      <w:r w:rsidRPr="00882EC9">
        <w:rPr>
          <w:rFonts w:ascii="Arial" w:eastAsia="Times New Roman" w:hAnsi="Arial" w:cs="Arial"/>
          <w:color w:val="000000"/>
          <w:sz w:val="26"/>
          <w:szCs w:val="26"/>
          <w:lang w:eastAsia="en-GB"/>
        </w:rPr>
        <w:t>N</w:t>
      </w:r>
      <w:r w:rsidRPr="00882EC9">
        <w:rPr>
          <w:rFonts w:ascii="Arial" w:eastAsia="Times New Roman" w:hAnsi="Arial" w:cs="Arial"/>
          <w:color w:val="000000"/>
          <w:sz w:val="26"/>
          <w:szCs w:val="26"/>
          <w:vertAlign w:val="subscript"/>
          <w:lang w:eastAsia="en-GB"/>
        </w:rPr>
        <w:t>(</w:t>
      </w:r>
      <w:proofErr w:type="gramEnd"/>
      <w:r w:rsidRPr="00882EC9">
        <w:rPr>
          <w:rFonts w:ascii="Arial" w:eastAsia="Times New Roman" w:hAnsi="Arial" w:cs="Arial"/>
          <w:color w:val="000000"/>
          <w:sz w:val="26"/>
          <w:szCs w:val="26"/>
          <w:vertAlign w:val="subscript"/>
          <w:lang w:eastAsia="en-GB"/>
        </w:rPr>
        <w:t>consum CC furnizor i)</w:t>
      </w:r>
      <w:r w:rsidRPr="00882EC9">
        <w:rPr>
          <w:rFonts w:ascii="Arial" w:eastAsia="Times New Roman" w:hAnsi="Arial" w:cs="Arial"/>
          <w:color w:val="000000"/>
          <w:sz w:val="26"/>
          <w:szCs w:val="26"/>
          <w:lang w:eastAsia="en-GB"/>
        </w:rPr>
        <w:t> - necesarul de consum CC aferent furnizorului i în perioada 1 aprilie 2022-31 octombrie 2022; </w:t>
      </w:r>
    </w:p>
    <w:p w14:paraId="239FA05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bscript"/>
          <w:lang w:eastAsia="en-GB"/>
        </w:rPr>
        <w:t>Pt</w:t>
      </w:r>
      <w:r w:rsidRPr="00882EC9">
        <w:rPr>
          <w:rFonts w:ascii="Arial" w:eastAsia="Times New Roman" w:hAnsi="Arial" w:cs="Arial"/>
          <w:color w:val="000000"/>
          <w:sz w:val="26"/>
          <w:szCs w:val="26"/>
          <w:lang w:eastAsia="en-GB"/>
        </w:rPr>
        <w:t xml:space="preserve"> - cantitatea totală de gaze naturale estimată a fi produsă de producătorii de gaze naturale, cu excepţia cantităţilor de gaze naturale destinate consumurilor tehnologice specifice operaţiunilor petroliere, a consumului propriu şi a cantităţilor de gaze naturale reinjectate în zăcăminte, în scop tehnologic, exceptate de la plata redevenţei în condiţiile legii, în perioada 1 aprilie 2022-31 martie </w:t>
      </w:r>
      <w:proofErr w:type="gramStart"/>
      <w:r w:rsidRPr="00882EC9">
        <w:rPr>
          <w:rFonts w:ascii="Arial" w:eastAsia="Times New Roman" w:hAnsi="Arial" w:cs="Arial"/>
          <w:color w:val="000000"/>
          <w:sz w:val="26"/>
          <w:szCs w:val="26"/>
          <w:lang w:eastAsia="en-GB"/>
        </w:rPr>
        <w:t>2023;</w:t>
      </w:r>
      <w:proofErr w:type="gramEnd"/>
      <w:r w:rsidRPr="00882EC9">
        <w:rPr>
          <w:rFonts w:ascii="Arial" w:eastAsia="Times New Roman" w:hAnsi="Arial" w:cs="Arial"/>
          <w:color w:val="000000"/>
          <w:sz w:val="26"/>
          <w:szCs w:val="26"/>
          <w:lang w:eastAsia="en-GB"/>
        </w:rPr>
        <w:t> </w:t>
      </w:r>
    </w:p>
    <w:p w14:paraId="3DD759E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Q</w:t>
      </w:r>
      <w:r w:rsidRPr="00882EC9">
        <w:rPr>
          <w:rFonts w:ascii="Arial" w:eastAsia="Times New Roman" w:hAnsi="Arial" w:cs="Arial"/>
          <w:color w:val="000000"/>
          <w:sz w:val="26"/>
          <w:szCs w:val="26"/>
          <w:vertAlign w:val="subscript"/>
          <w:lang w:eastAsia="en-GB"/>
        </w:rPr>
        <w:t>Pk</w:t>
      </w:r>
      <w:r w:rsidRPr="00882EC9">
        <w:rPr>
          <w:rFonts w:ascii="Arial" w:eastAsia="Times New Roman" w:hAnsi="Arial" w:cs="Arial"/>
          <w:color w:val="000000"/>
          <w:sz w:val="26"/>
          <w:szCs w:val="26"/>
          <w:lang w:eastAsia="en-GB"/>
        </w:rPr>
        <w:t xml:space="preserve"> - cantitatea de gaze naturale estimată a fi produsă de producătorul k, cu excepţia cantităţilor de gaze naturale destinate consumurilor tehnologice specifice operaţiunilor petroliere, a consumului propriu şi a cantităţilor de gaze naturale reinjectate în zăcăminte, în scop tehnologic, exceptate de la plata redevenţei în condiţiile legii, în perioada 1 aprilie 2022-31 martie </w:t>
      </w:r>
      <w:proofErr w:type="gramStart"/>
      <w:r w:rsidRPr="00882EC9">
        <w:rPr>
          <w:rFonts w:ascii="Arial" w:eastAsia="Times New Roman" w:hAnsi="Arial" w:cs="Arial"/>
          <w:color w:val="000000"/>
          <w:sz w:val="26"/>
          <w:szCs w:val="26"/>
          <w:lang w:eastAsia="en-GB"/>
        </w:rPr>
        <w:t>2023;</w:t>
      </w:r>
      <w:proofErr w:type="gramEnd"/>
      <w:r w:rsidRPr="00882EC9">
        <w:rPr>
          <w:rFonts w:ascii="Arial" w:eastAsia="Times New Roman" w:hAnsi="Arial" w:cs="Arial"/>
          <w:color w:val="000000"/>
          <w:sz w:val="26"/>
          <w:szCs w:val="26"/>
          <w:lang w:eastAsia="en-GB"/>
        </w:rPr>
        <w:t> </w:t>
      </w:r>
    </w:p>
    <w:p w14:paraId="09A128D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determină şi transmite producătorilor, furnizorilor CC şi PET/PET client direct şi Autorităţii Naţionale de Reglementare în Domeniul Energiei cantităţile totale de gaze naturale pentru care fiecare producător are obligaţia să încheie contracte de vânzare-cumpărare cu furnizorii CC şi PET/PET client direct pentru gazele naturale destinate consumului CC şi PET în perioada 1 noiembrie 2022-31 martie 2023: </w:t>
      </w:r>
    </w:p>
    <w:p w14:paraId="06A8C136"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308E6D2" w14:textId="3D13D799"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br/>
      </w:r>
      <w:r w:rsidRPr="00882EC9">
        <w:rPr>
          <w:rFonts w:ascii="Arial" w:eastAsia="Times New Roman" w:hAnsi="Arial" w:cs="Arial"/>
          <w:noProof/>
          <w:color w:val="000000"/>
          <w:sz w:val="26"/>
          <w:szCs w:val="26"/>
          <w:lang w:eastAsia="en-GB"/>
        </w:rPr>
        <mc:AlternateContent>
          <mc:Choice Requires="wps">
            <w:drawing>
              <wp:inline distT="0" distB="0" distL="0" distR="0" wp14:anchorId="55835081" wp14:editId="6F7D82E7">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F6BD9"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882EC9">
        <w:rPr>
          <w:rFonts w:ascii="Arial" w:eastAsia="Times New Roman" w:hAnsi="Arial" w:cs="Arial"/>
          <w:color w:val="000000"/>
          <w:sz w:val="26"/>
          <w:szCs w:val="26"/>
          <w:lang w:eastAsia="en-GB"/>
        </w:rPr>
        <w:br/>
        <w:t> </w:t>
      </w:r>
    </w:p>
    <w:p w14:paraId="578BD49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A67779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unde: </w:t>
      </w:r>
    </w:p>
    <w:p w14:paraId="5E63309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bscript"/>
          <w:lang w:eastAsia="en-GB"/>
        </w:rPr>
        <w:t>Pkc (furnizor i/PETj)</w:t>
      </w:r>
      <w:r w:rsidRPr="00882EC9">
        <w:rPr>
          <w:rFonts w:ascii="Arial" w:eastAsia="Times New Roman" w:hAnsi="Arial" w:cs="Arial"/>
          <w:color w:val="000000"/>
          <w:sz w:val="26"/>
          <w:szCs w:val="26"/>
          <w:lang w:eastAsia="en-GB"/>
        </w:rPr>
        <w:t> - cantitatea de gaze naturale pe care producătorul k este obligat să o vândă furnizorilor CC şi PET/PET client direct, aferentă perioadei 1 noiembrie 2022-31 martie 2023. </w:t>
      </w:r>
    </w:p>
    <w:p w14:paraId="1E4D250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9.</w:t>
      </w:r>
      <w:r w:rsidRPr="00882EC9">
        <w:rPr>
          <w:rFonts w:ascii="Arial" w:eastAsia="Times New Roman" w:hAnsi="Arial" w:cs="Arial"/>
          <w:color w:val="000000"/>
          <w:sz w:val="26"/>
          <w:szCs w:val="26"/>
          <w:lang w:eastAsia="en-GB"/>
        </w:rPr>
        <w:t> În termen de 3 zile lucrătoare de la primirea informaţiilor complete prevăzute la pct. 3 şi 4, operatorul de transport şi sistem desfăşoară următoarele activităţi: </w:t>
      </w:r>
    </w:p>
    <w:p w14:paraId="109201D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determină şi transmite furnizorilor/PET client direct şi Autorităţii Naţionale de Reglementare în Domeniul Energiei cantităţile totale de gaze naturale pentru care fiecare furnizor CC şi PET/PET client direct are obligaţia să încheie contracte de vânzare-cumpărare cu producătorii pentru gazele naturale destinate înmagazinării în vederea constituirii stocului minim destinat CC şi PET în conformitate cu prevederile reglementărilor </w:t>
      </w:r>
      <w:proofErr w:type="gramStart"/>
      <w:r w:rsidRPr="00882EC9">
        <w:rPr>
          <w:rFonts w:ascii="Arial" w:eastAsia="Times New Roman" w:hAnsi="Arial" w:cs="Arial"/>
          <w:color w:val="000000"/>
          <w:sz w:val="26"/>
          <w:szCs w:val="26"/>
          <w:lang w:eastAsia="en-GB"/>
        </w:rPr>
        <w:t>ANRE;</w:t>
      </w:r>
      <w:proofErr w:type="gramEnd"/>
      <w:r w:rsidRPr="00882EC9">
        <w:rPr>
          <w:rFonts w:ascii="Arial" w:eastAsia="Times New Roman" w:hAnsi="Arial" w:cs="Arial"/>
          <w:color w:val="000000"/>
          <w:sz w:val="26"/>
          <w:szCs w:val="26"/>
          <w:lang w:eastAsia="en-GB"/>
        </w:rPr>
        <w:t> </w:t>
      </w:r>
    </w:p>
    <w:p w14:paraId="4C5C6FF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determină şi transmite producătorilor, furnizorilor CC şi PET/PET client direct, operatorilor de reţea şi Autorităţii Naţionale de Reglementare în Domeniul Energiei cantităţile totale de gaze naturale pentru care fiecare producător k are obligaţia să încheie contracte de vânzare-cumpărare cu furnizorii CC şi PET/PET client direct, operator de reţea pentru gazele naturale destinate înmagazinării în vederea constituirii stocului minim, a necesarului de consum CC, precum şi CT al OR: </w:t>
      </w:r>
    </w:p>
    <w:p w14:paraId="114023A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4A5B8F4" w14:textId="7360EA5E"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br/>
      </w:r>
      <w:r w:rsidRPr="00882EC9">
        <w:rPr>
          <w:rFonts w:ascii="Arial" w:eastAsia="Times New Roman" w:hAnsi="Arial" w:cs="Arial"/>
          <w:noProof/>
          <w:color w:val="000000"/>
          <w:sz w:val="26"/>
          <w:szCs w:val="26"/>
          <w:lang w:eastAsia="en-GB"/>
        </w:rPr>
        <mc:AlternateContent>
          <mc:Choice Requires="wps">
            <w:drawing>
              <wp:inline distT="0" distB="0" distL="0" distR="0" wp14:anchorId="29B44CB7" wp14:editId="33342AF6">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18919"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882EC9">
        <w:rPr>
          <w:rFonts w:ascii="Arial" w:eastAsia="Times New Roman" w:hAnsi="Arial" w:cs="Arial"/>
          <w:color w:val="000000"/>
          <w:sz w:val="26"/>
          <w:szCs w:val="26"/>
          <w:lang w:eastAsia="en-GB"/>
        </w:rPr>
        <w:br/>
        <w:t> </w:t>
      </w:r>
    </w:p>
    <w:p w14:paraId="44B55450"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B705B9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în care: </w:t>
      </w:r>
    </w:p>
    <w:p w14:paraId="2076006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perscript"/>
          <w:lang w:eastAsia="en-GB"/>
        </w:rPr>
        <w:t>Prodk</w:t>
      </w:r>
      <w:r w:rsidRPr="00882EC9">
        <w:rPr>
          <w:rFonts w:ascii="Arial" w:eastAsia="Times New Roman" w:hAnsi="Arial" w:cs="Arial"/>
          <w:color w:val="000000"/>
          <w:sz w:val="26"/>
          <w:szCs w:val="26"/>
          <w:vertAlign w:val="subscript"/>
          <w:lang w:eastAsia="en-GB"/>
        </w:rPr>
        <w:t>Furi/PETj/ORm</w:t>
      </w:r>
      <w:r w:rsidRPr="00882EC9">
        <w:rPr>
          <w:rFonts w:ascii="Arial" w:eastAsia="Times New Roman" w:hAnsi="Arial" w:cs="Arial"/>
          <w:color w:val="000000"/>
          <w:sz w:val="26"/>
          <w:szCs w:val="26"/>
          <w:lang w:eastAsia="en-GB"/>
        </w:rPr>
        <w:t xml:space="preserve"> - cantitatea de gaze naturale aferentă perioadei 1 aprilie 2023-31 octombrie 2023, respectiv perioadei 1 aprilie 2024-31 octombrie 2024 </w:t>
      </w:r>
      <w:r w:rsidRPr="00882EC9">
        <w:rPr>
          <w:rFonts w:ascii="Arial" w:eastAsia="Times New Roman" w:hAnsi="Arial" w:cs="Arial"/>
          <w:color w:val="000000"/>
          <w:sz w:val="26"/>
          <w:szCs w:val="26"/>
          <w:lang w:eastAsia="en-GB"/>
        </w:rPr>
        <w:lastRenderedPageBreak/>
        <w:t>pe care producătorul k este obligat să o vândă furnizorilor CC şi PET/PET client direct/</w:t>
      </w:r>
      <w:proofErr w:type="gramStart"/>
      <w:r w:rsidRPr="00882EC9">
        <w:rPr>
          <w:rFonts w:ascii="Arial" w:eastAsia="Times New Roman" w:hAnsi="Arial" w:cs="Arial"/>
          <w:color w:val="000000"/>
          <w:sz w:val="26"/>
          <w:szCs w:val="26"/>
          <w:lang w:eastAsia="en-GB"/>
        </w:rPr>
        <w:t>OR;</w:t>
      </w:r>
      <w:proofErr w:type="gramEnd"/>
      <w:r w:rsidRPr="00882EC9">
        <w:rPr>
          <w:rFonts w:ascii="Arial" w:eastAsia="Times New Roman" w:hAnsi="Arial" w:cs="Arial"/>
          <w:color w:val="000000"/>
          <w:sz w:val="26"/>
          <w:szCs w:val="26"/>
          <w:lang w:eastAsia="en-GB"/>
        </w:rPr>
        <w:t> </w:t>
      </w:r>
    </w:p>
    <w:p w14:paraId="69FB305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perscript"/>
          <w:lang w:eastAsia="en-GB"/>
        </w:rPr>
        <w:t>Dep</w:t>
      </w:r>
      <w:r w:rsidRPr="00882EC9">
        <w:rPr>
          <w:rFonts w:ascii="Arial" w:eastAsia="Times New Roman" w:hAnsi="Arial" w:cs="Arial"/>
          <w:color w:val="000000"/>
          <w:sz w:val="26"/>
          <w:szCs w:val="26"/>
          <w:vertAlign w:val="subscript"/>
          <w:lang w:eastAsia="en-GB"/>
        </w:rPr>
        <w:t>Furi/PETj</w:t>
      </w:r>
      <w:r w:rsidRPr="00882EC9">
        <w:rPr>
          <w:rFonts w:ascii="Arial" w:eastAsia="Times New Roman" w:hAnsi="Arial" w:cs="Arial"/>
          <w:color w:val="000000"/>
          <w:sz w:val="26"/>
          <w:szCs w:val="26"/>
          <w:lang w:eastAsia="en-GB"/>
        </w:rPr>
        <w:t xml:space="preserve"> - cantitatea de gaze naturale destinată stocului minim pe care furnizorul i sau PET client direct j </w:t>
      </w:r>
      <w:proofErr w:type="gramStart"/>
      <w:r w:rsidRPr="00882EC9">
        <w:rPr>
          <w:rFonts w:ascii="Arial" w:eastAsia="Times New Roman" w:hAnsi="Arial" w:cs="Arial"/>
          <w:color w:val="000000"/>
          <w:sz w:val="26"/>
          <w:szCs w:val="26"/>
          <w:lang w:eastAsia="en-GB"/>
        </w:rPr>
        <w:t>are</w:t>
      </w:r>
      <w:proofErr w:type="gramEnd"/>
      <w:r w:rsidRPr="00882EC9">
        <w:rPr>
          <w:rFonts w:ascii="Arial" w:eastAsia="Times New Roman" w:hAnsi="Arial" w:cs="Arial"/>
          <w:color w:val="000000"/>
          <w:sz w:val="26"/>
          <w:szCs w:val="26"/>
          <w:lang w:eastAsia="en-GB"/>
        </w:rPr>
        <w:t xml:space="preserve"> obligaţia de a o constitui în perioada 1 aprilie 2023-31 octombrie 2023, respectiv în perioada 1 aprilie 2024-31 octombrie 2024, determinată în conformitate cu prevederile reglementărilor ANRE; </w:t>
      </w:r>
    </w:p>
    <w:p w14:paraId="647A2BC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perscript"/>
          <w:lang w:eastAsia="en-GB"/>
        </w:rPr>
        <w:t>CC</w:t>
      </w:r>
      <w:r w:rsidRPr="00882EC9">
        <w:rPr>
          <w:rFonts w:ascii="Arial" w:eastAsia="Times New Roman" w:hAnsi="Arial" w:cs="Arial"/>
          <w:color w:val="000000"/>
          <w:sz w:val="26"/>
          <w:szCs w:val="26"/>
          <w:vertAlign w:val="subscript"/>
          <w:lang w:eastAsia="en-GB"/>
        </w:rPr>
        <w:t>Furi</w:t>
      </w:r>
      <w:r w:rsidRPr="00882EC9">
        <w:rPr>
          <w:rFonts w:ascii="Arial" w:eastAsia="Times New Roman" w:hAnsi="Arial" w:cs="Arial"/>
          <w:color w:val="000000"/>
          <w:sz w:val="26"/>
          <w:szCs w:val="26"/>
          <w:lang w:eastAsia="en-GB"/>
        </w:rPr>
        <w:t xml:space="preserve"> - cantitatea de gaze naturale destinată consumului CC al furnizorului i aferentă perioadei 1 aprilie 2023-31 octombrie 2023, respectiv perioadei 1 aprilie 2024-31 octombrie </w:t>
      </w:r>
      <w:proofErr w:type="gramStart"/>
      <w:r w:rsidRPr="00882EC9">
        <w:rPr>
          <w:rFonts w:ascii="Arial" w:eastAsia="Times New Roman" w:hAnsi="Arial" w:cs="Arial"/>
          <w:color w:val="000000"/>
          <w:sz w:val="26"/>
          <w:szCs w:val="26"/>
          <w:lang w:eastAsia="en-GB"/>
        </w:rPr>
        <w:t>2024;</w:t>
      </w:r>
      <w:proofErr w:type="gramEnd"/>
      <w:r w:rsidRPr="00882EC9">
        <w:rPr>
          <w:rFonts w:ascii="Arial" w:eastAsia="Times New Roman" w:hAnsi="Arial" w:cs="Arial"/>
          <w:color w:val="000000"/>
          <w:sz w:val="26"/>
          <w:szCs w:val="26"/>
          <w:lang w:eastAsia="en-GB"/>
        </w:rPr>
        <w:t> </w:t>
      </w:r>
    </w:p>
    <w:p w14:paraId="3DEF728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perscript"/>
          <w:lang w:eastAsia="en-GB"/>
        </w:rPr>
        <w:t>CTi</w:t>
      </w:r>
      <w:r w:rsidRPr="00882EC9">
        <w:rPr>
          <w:rFonts w:ascii="Arial" w:eastAsia="Times New Roman" w:hAnsi="Arial" w:cs="Arial"/>
          <w:color w:val="000000"/>
          <w:sz w:val="26"/>
          <w:szCs w:val="26"/>
          <w:vertAlign w:val="subscript"/>
          <w:lang w:eastAsia="en-GB"/>
        </w:rPr>
        <w:t>ORm</w:t>
      </w:r>
      <w:r w:rsidRPr="00882EC9">
        <w:rPr>
          <w:rFonts w:ascii="Arial" w:eastAsia="Times New Roman" w:hAnsi="Arial" w:cs="Arial"/>
          <w:color w:val="000000"/>
          <w:sz w:val="26"/>
          <w:szCs w:val="26"/>
          <w:lang w:eastAsia="en-GB"/>
        </w:rPr>
        <w:t xml:space="preserve"> - cantitatea de gaze destinată CT aferent operatorului de reţea m pentru perioada 1 aprilie 2023-31 octombrie 2023, respectiv pentru perioada 1 aprilie 2024-31 octombrie </w:t>
      </w:r>
      <w:proofErr w:type="gramStart"/>
      <w:r w:rsidRPr="00882EC9">
        <w:rPr>
          <w:rFonts w:ascii="Arial" w:eastAsia="Times New Roman" w:hAnsi="Arial" w:cs="Arial"/>
          <w:color w:val="000000"/>
          <w:sz w:val="26"/>
          <w:szCs w:val="26"/>
          <w:lang w:eastAsia="en-GB"/>
        </w:rPr>
        <w:t>2024;</w:t>
      </w:r>
      <w:proofErr w:type="gramEnd"/>
      <w:r w:rsidRPr="00882EC9">
        <w:rPr>
          <w:rFonts w:ascii="Arial" w:eastAsia="Times New Roman" w:hAnsi="Arial" w:cs="Arial"/>
          <w:color w:val="000000"/>
          <w:sz w:val="26"/>
          <w:szCs w:val="26"/>
          <w:lang w:eastAsia="en-GB"/>
        </w:rPr>
        <w:t> </w:t>
      </w:r>
    </w:p>
    <w:p w14:paraId="26086B3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perscript"/>
          <w:lang w:eastAsia="en-GB"/>
        </w:rPr>
        <w:t>CTR</w:t>
      </w:r>
      <w:r w:rsidRPr="00882EC9">
        <w:rPr>
          <w:rFonts w:ascii="Arial" w:eastAsia="Times New Roman" w:hAnsi="Arial" w:cs="Arial"/>
          <w:color w:val="000000"/>
          <w:sz w:val="26"/>
          <w:szCs w:val="26"/>
          <w:lang w:eastAsia="en-GB"/>
        </w:rPr>
        <w:t> </w:t>
      </w:r>
      <w:r w:rsidRPr="00882EC9">
        <w:rPr>
          <w:rFonts w:ascii="Arial" w:eastAsia="Times New Roman" w:hAnsi="Arial" w:cs="Arial"/>
          <w:color w:val="000000"/>
          <w:sz w:val="26"/>
          <w:szCs w:val="26"/>
          <w:vertAlign w:val="subscript"/>
          <w:lang w:eastAsia="en-GB"/>
        </w:rPr>
        <w:t>Furi/Petj/ORm</w:t>
      </w:r>
      <w:r w:rsidRPr="00882EC9">
        <w:rPr>
          <w:rFonts w:ascii="Arial" w:eastAsia="Times New Roman" w:hAnsi="Arial" w:cs="Arial"/>
          <w:color w:val="000000"/>
          <w:sz w:val="26"/>
          <w:szCs w:val="26"/>
          <w:lang w:eastAsia="en-GB"/>
        </w:rPr>
        <w:t> - cantităţile de gaze naturale destinate consumului CC şi/sau PET contractate de către furnizorul i/PET client direct j anterior intrării în vigoare a Ordonanţei de urgenţă a Guvernului </w:t>
      </w:r>
      <w:hyperlink r:id="rId321"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xml:space="preserve"> cu livrare în perioada 1 aprilie 2023-31 octombrie 2023, respectiv în perioada 1 aprilie 2024-31 octombrie 2024, stabilite pro rata cu consumul total al clienţilor finali din portofoliul furnizorului sau pro rata cu necesarul de consum pentru producerea de energie termică pentru populaţie/total energie în cazul PET client direct, respectiv cantităţile de gaze naturale contractate de ORm destinate CT, cu livrare în perioadele de </w:t>
      </w:r>
      <w:proofErr w:type="gramStart"/>
      <w:r w:rsidRPr="00882EC9">
        <w:rPr>
          <w:rFonts w:ascii="Arial" w:eastAsia="Times New Roman" w:hAnsi="Arial" w:cs="Arial"/>
          <w:color w:val="000000"/>
          <w:sz w:val="26"/>
          <w:szCs w:val="26"/>
          <w:lang w:eastAsia="en-GB"/>
        </w:rPr>
        <w:t>referinţă;</w:t>
      </w:r>
      <w:proofErr w:type="gramEnd"/>
      <w:r w:rsidRPr="00882EC9">
        <w:rPr>
          <w:rFonts w:ascii="Arial" w:eastAsia="Times New Roman" w:hAnsi="Arial" w:cs="Arial"/>
          <w:color w:val="000000"/>
          <w:sz w:val="26"/>
          <w:szCs w:val="26"/>
          <w:lang w:eastAsia="en-GB"/>
        </w:rPr>
        <w:t> </w:t>
      </w:r>
    </w:p>
    <w:p w14:paraId="2C06319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Prod</w:t>
      </w:r>
      <w:r w:rsidRPr="00882EC9">
        <w:rPr>
          <w:rFonts w:ascii="Arial" w:eastAsia="Times New Roman" w:hAnsi="Arial" w:cs="Arial"/>
          <w:color w:val="000000"/>
          <w:sz w:val="26"/>
          <w:szCs w:val="26"/>
          <w:vertAlign w:val="subscript"/>
          <w:lang w:eastAsia="en-GB"/>
        </w:rPr>
        <w:t>k</w:t>
      </w:r>
      <w:r w:rsidRPr="00882EC9">
        <w:rPr>
          <w:rFonts w:ascii="Arial" w:eastAsia="Times New Roman" w:hAnsi="Arial" w:cs="Arial"/>
          <w:color w:val="000000"/>
          <w:sz w:val="26"/>
          <w:szCs w:val="26"/>
          <w:lang w:eastAsia="en-GB"/>
        </w:rPr>
        <w:t xml:space="preserve"> - cantitatea de gaze naturale estimată a fi produsă de producătorul k, cu excepţia: cantităţilor de gaze naturale destinate consumurilor tehnologice specifice operaţiunilor petroliere, a consumului propriu şi a cantităţilor de gaze naturale reinjectate în zăcăminte, în scop tehnologic, exceptate de la plata redevenţei în condiţiile legii, în perioada 1 aprilie 2023-31 octombrie 2023, respectiv în perioada 1 aprilie 2024-31 octombrie </w:t>
      </w:r>
      <w:proofErr w:type="gramStart"/>
      <w:r w:rsidRPr="00882EC9">
        <w:rPr>
          <w:rFonts w:ascii="Arial" w:eastAsia="Times New Roman" w:hAnsi="Arial" w:cs="Arial"/>
          <w:color w:val="000000"/>
          <w:sz w:val="26"/>
          <w:szCs w:val="26"/>
          <w:lang w:eastAsia="en-GB"/>
        </w:rPr>
        <w:t>2024;</w:t>
      </w:r>
      <w:proofErr w:type="gramEnd"/>
      <w:r w:rsidRPr="00882EC9">
        <w:rPr>
          <w:rFonts w:ascii="Arial" w:eastAsia="Times New Roman" w:hAnsi="Arial" w:cs="Arial"/>
          <w:color w:val="000000"/>
          <w:sz w:val="26"/>
          <w:szCs w:val="26"/>
          <w:lang w:eastAsia="en-GB"/>
        </w:rPr>
        <w:t> </w:t>
      </w:r>
    </w:p>
    <w:p w14:paraId="04A8429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color w:val="000000"/>
          <w:sz w:val="26"/>
          <w:szCs w:val="26"/>
          <w:vertAlign w:val="superscript"/>
          <w:lang w:eastAsia="en-GB"/>
        </w:rPr>
        <w:t>n</w:t>
      </w:r>
      <w:r w:rsidRPr="00882EC9">
        <w:rPr>
          <w:rFonts w:ascii="Arial" w:eastAsia="Times New Roman" w:hAnsi="Arial" w:cs="Arial"/>
          <w:color w:val="000000"/>
          <w:sz w:val="26"/>
          <w:szCs w:val="26"/>
          <w:vertAlign w:val="subscript"/>
          <w:lang w:eastAsia="en-GB"/>
        </w:rPr>
        <w:t>k=1</w:t>
      </w:r>
      <w:r w:rsidRPr="00882EC9">
        <w:rPr>
          <w:rFonts w:ascii="Arial" w:eastAsia="Times New Roman" w:hAnsi="Arial" w:cs="Arial"/>
          <w:color w:val="000000"/>
          <w:sz w:val="26"/>
          <w:szCs w:val="26"/>
          <w:lang w:eastAsia="en-GB"/>
        </w:rPr>
        <w:t>Prod</w:t>
      </w:r>
      <w:r w:rsidRPr="00882EC9">
        <w:rPr>
          <w:rFonts w:ascii="Arial" w:eastAsia="Times New Roman" w:hAnsi="Arial" w:cs="Arial"/>
          <w:color w:val="000000"/>
          <w:sz w:val="26"/>
          <w:szCs w:val="26"/>
          <w:vertAlign w:val="subscript"/>
          <w:lang w:eastAsia="en-GB"/>
        </w:rPr>
        <w:t>k</w:t>
      </w:r>
      <w:r w:rsidRPr="00882EC9">
        <w:rPr>
          <w:rFonts w:ascii="Arial" w:eastAsia="Times New Roman" w:hAnsi="Arial" w:cs="Arial"/>
          <w:color w:val="000000"/>
          <w:sz w:val="26"/>
          <w:szCs w:val="26"/>
          <w:lang w:eastAsia="en-GB"/>
        </w:rPr>
        <w:t xml:space="preserve"> - cantitatea totală de gaze naturale estimată a fi produsă de producătorii de gaze naturale, cu excepţia: cantităţilor de gaze naturale destinate consumurilor tehnologice specifice operaţiunilor petroliere, a consumului propriu, precum şi a cantităţilor de gaze naturale reinjectate în zăcăminte, în scop tehnologic, exceptate de la plata redevenţei în condiţiile legii, în perioada 1 aprilie 2023-31 octombrie 2023, respectiv în perioada 1 aprilie 2024-31 octombrie </w:t>
      </w:r>
      <w:proofErr w:type="gramStart"/>
      <w:r w:rsidRPr="00882EC9">
        <w:rPr>
          <w:rFonts w:ascii="Arial" w:eastAsia="Times New Roman" w:hAnsi="Arial" w:cs="Arial"/>
          <w:color w:val="000000"/>
          <w:sz w:val="26"/>
          <w:szCs w:val="26"/>
          <w:lang w:eastAsia="en-GB"/>
        </w:rPr>
        <w:t>2024;</w:t>
      </w:r>
      <w:proofErr w:type="gramEnd"/>
      <w:r w:rsidRPr="00882EC9">
        <w:rPr>
          <w:rFonts w:ascii="Arial" w:eastAsia="Times New Roman" w:hAnsi="Arial" w:cs="Arial"/>
          <w:color w:val="000000"/>
          <w:sz w:val="26"/>
          <w:szCs w:val="26"/>
          <w:lang w:eastAsia="en-GB"/>
        </w:rPr>
        <w:t> </w:t>
      </w:r>
    </w:p>
    <w:p w14:paraId="460EAC0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determină şi transmite producătorilor, furnizorilor CC şi PET/PET client direct, OR şi Autorităţii Naţionale de Reglementare în Domeniul Energiei cantităţile totale de gaze naturale pentru care fiecare producător are obligaţia să încheie contracte de vânzare-cumpărare cu furnizorii CC şi PET/PET client direct/OR pentru gazele naturale destinate consumului CC şi PET, precum şi CT în perioada 1 noiembrie 2023-31 martie 2024, respectiv în perioada 1 noiembrie 2024-31 martie 2025: </w:t>
      </w:r>
    </w:p>
    <w:p w14:paraId="3BEABCAC"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754DF70" w14:textId="46CCC643"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br/>
      </w:r>
      <w:r w:rsidRPr="00882EC9">
        <w:rPr>
          <w:rFonts w:ascii="Arial" w:eastAsia="Times New Roman" w:hAnsi="Arial" w:cs="Arial"/>
          <w:noProof/>
          <w:color w:val="000000"/>
          <w:sz w:val="26"/>
          <w:szCs w:val="26"/>
          <w:lang w:eastAsia="en-GB"/>
        </w:rPr>
        <mc:AlternateContent>
          <mc:Choice Requires="wps">
            <w:drawing>
              <wp:inline distT="0" distB="0" distL="0" distR="0" wp14:anchorId="04EFD8E2" wp14:editId="5B28C9A6">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52A72"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882EC9">
        <w:rPr>
          <w:rFonts w:ascii="Arial" w:eastAsia="Times New Roman" w:hAnsi="Arial" w:cs="Arial"/>
          <w:color w:val="000000"/>
          <w:sz w:val="26"/>
          <w:szCs w:val="26"/>
          <w:lang w:eastAsia="en-GB"/>
        </w:rPr>
        <w:br/>
        <w:t> </w:t>
      </w:r>
    </w:p>
    <w:p w14:paraId="4E0C9411"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3993BD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unde: </w:t>
      </w:r>
    </w:p>
    <w:p w14:paraId="3899CE5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perscript"/>
          <w:lang w:eastAsia="en-GB"/>
        </w:rPr>
        <w:t>Prodk</w:t>
      </w:r>
      <w:r w:rsidRPr="00882EC9">
        <w:rPr>
          <w:rFonts w:ascii="Arial" w:eastAsia="Times New Roman" w:hAnsi="Arial" w:cs="Arial"/>
          <w:color w:val="000000"/>
          <w:sz w:val="26"/>
          <w:szCs w:val="26"/>
          <w:vertAlign w:val="subscript"/>
          <w:lang w:eastAsia="en-GB"/>
        </w:rPr>
        <w:t>Furi/Petj/ORm</w:t>
      </w:r>
      <w:r w:rsidRPr="00882EC9">
        <w:rPr>
          <w:rFonts w:ascii="Arial" w:eastAsia="Times New Roman" w:hAnsi="Arial" w:cs="Arial"/>
          <w:color w:val="000000"/>
          <w:sz w:val="26"/>
          <w:szCs w:val="26"/>
          <w:lang w:eastAsia="en-GB"/>
        </w:rPr>
        <w:t> - cantitatea de gaze naturale pe care producătorul k este obligat să o vândă furnizorilor CC şi PET/PET client direct/OR, aferentă perioadei 1 noiembrie 2023-31 martie 2024, respectiv în perioada 1 noiembrie 2024-31 martie 2025. </w:t>
      </w:r>
    </w:p>
    <w:p w14:paraId="7F8DEFF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10.</w:t>
      </w:r>
      <w:r w:rsidRPr="00882EC9">
        <w:rPr>
          <w:rFonts w:ascii="Arial" w:eastAsia="Times New Roman" w:hAnsi="Arial" w:cs="Arial"/>
          <w:color w:val="000000"/>
          <w:sz w:val="26"/>
          <w:szCs w:val="26"/>
          <w:lang w:eastAsia="en-GB"/>
        </w:rPr>
        <w:t> În cazul în care necesarul de consum lunar al clienţilor CC şi PET din portofoliul unui furnizor se modifică cu mai mult de 5% ca urmare a schimbării furnizorului, necesarul de consum al CC şi PET care au solicitat schimbarea se transferă noului furnizor. </w:t>
      </w:r>
    </w:p>
    <w:p w14:paraId="033CBDF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11.</w:t>
      </w:r>
      <w:r w:rsidRPr="00882EC9">
        <w:rPr>
          <w:rFonts w:ascii="Arial" w:eastAsia="Times New Roman" w:hAnsi="Arial" w:cs="Arial"/>
          <w:color w:val="000000"/>
          <w:sz w:val="26"/>
          <w:szCs w:val="26"/>
          <w:lang w:eastAsia="en-GB"/>
        </w:rPr>
        <w:t> În cazul în care necesarul de consum lunar al OR, clienţilor CC şi PET din portofoliul unui furnizor sau PET client direct se modifică cu mai mult de 5%, după caz, ca urmare a punerii în funcţiune a unor noi locuri de consum, operatorul de transport şi sistem recalculează cantitatea de gaze naturale destinată furnizorului sau PET client direct în limita cantităţilor de gaze naturale disponibile. </w:t>
      </w:r>
    </w:p>
    <w:p w14:paraId="4C4F71E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12.</w:t>
      </w:r>
      <w:r w:rsidRPr="00882EC9">
        <w:rPr>
          <w:rFonts w:ascii="Arial" w:eastAsia="Times New Roman" w:hAnsi="Arial" w:cs="Arial"/>
          <w:color w:val="000000"/>
          <w:sz w:val="26"/>
          <w:szCs w:val="26"/>
          <w:lang w:eastAsia="en-GB"/>
        </w:rPr>
        <w:t> În cazul în care clienţii CC şi PET ai unui furnizor se transferă către un furnizor de ultimă instanţă, cantităţile de gaze naturale aferente acestora şi, implicit, contractele cu producătorii pentru aceste cantităţi se transferă către respectivul furnizor de ultimă instanţă. Preţul gazelor naturale este cel prevăzut la art. 12 din ordonanţa de urgenţă la care se adaugă tarifele reglementate. </w:t>
      </w:r>
    </w:p>
    <w:p w14:paraId="1ED2BE3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13.</w:t>
      </w:r>
      <w:r w:rsidRPr="00882EC9">
        <w:rPr>
          <w:rFonts w:ascii="Arial" w:eastAsia="Times New Roman" w:hAnsi="Arial" w:cs="Arial"/>
          <w:color w:val="000000"/>
          <w:sz w:val="26"/>
          <w:szCs w:val="26"/>
          <w:lang w:eastAsia="en-GB"/>
        </w:rPr>
        <w:t> Furnizorul sau PET client direct transmit la operatorul de transport o solicitare însoţită de următoarele informaţii: </w:t>
      </w:r>
    </w:p>
    <w:p w14:paraId="15D6F22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perioada pentru care intervine modificarea livrărilor de gaze naturale/consumului estimat de gaze naturale/</w:t>
      </w:r>
      <w:proofErr w:type="gramStart"/>
      <w:r w:rsidRPr="00882EC9">
        <w:rPr>
          <w:rFonts w:ascii="Arial" w:eastAsia="Times New Roman" w:hAnsi="Arial" w:cs="Arial"/>
          <w:color w:val="000000"/>
          <w:sz w:val="26"/>
          <w:szCs w:val="26"/>
          <w:lang w:eastAsia="en-GB"/>
        </w:rPr>
        <w:t>CT;</w:t>
      </w:r>
      <w:proofErr w:type="gramEnd"/>
      <w:r w:rsidRPr="00882EC9">
        <w:rPr>
          <w:rFonts w:ascii="Arial" w:eastAsia="Times New Roman" w:hAnsi="Arial" w:cs="Arial"/>
          <w:color w:val="000000"/>
          <w:sz w:val="26"/>
          <w:szCs w:val="26"/>
          <w:lang w:eastAsia="en-GB"/>
        </w:rPr>
        <w:t> </w:t>
      </w:r>
    </w:p>
    <w:p w14:paraId="7215B82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fundamentarea majorării/reducerii livrărilor de gaze naturale/consumului estimat de gaze naturale/CT. </w:t>
      </w:r>
    </w:p>
    <w:p w14:paraId="4645DFF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14.</w:t>
      </w:r>
      <w:r w:rsidRPr="00882EC9">
        <w:rPr>
          <w:rFonts w:ascii="Arial" w:eastAsia="Times New Roman" w:hAnsi="Arial" w:cs="Arial"/>
          <w:color w:val="000000"/>
          <w:sz w:val="26"/>
          <w:szCs w:val="26"/>
          <w:lang w:eastAsia="en-GB"/>
        </w:rPr>
        <w:t xml:space="preserve"> În termen de 5 zile lucrătoare de la primirea documentelor precizate la pct. 13, operatorul de transport şi sistem recalculează cantităţile aferente. Aceasta se comunică părţilor implicate care, în termen de maximum 5 zile de la data comunicării, au obligaţia de a încheia </w:t>
      </w:r>
      <w:proofErr w:type="gramStart"/>
      <w:r w:rsidRPr="00882EC9">
        <w:rPr>
          <w:rFonts w:ascii="Arial" w:eastAsia="Times New Roman" w:hAnsi="Arial" w:cs="Arial"/>
          <w:color w:val="000000"/>
          <w:sz w:val="26"/>
          <w:szCs w:val="26"/>
          <w:lang w:eastAsia="en-GB"/>
        </w:rPr>
        <w:t>un contract</w:t>
      </w:r>
      <w:proofErr w:type="gramEnd"/>
      <w:r w:rsidRPr="00882EC9">
        <w:rPr>
          <w:rFonts w:ascii="Arial" w:eastAsia="Times New Roman" w:hAnsi="Arial" w:cs="Arial"/>
          <w:color w:val="000000"/>
          <w:sz w:val="26"/>
          <w:szCs w:val="26"/>
          <w:lang w:eastAsia="en-GB"/>
        </w:rPr>
        <w:t>/act adiţional, după caz, pentru transferarea cantităţilor de gaze naturale. </w:t>
      </w:r>
    </w:p>
    <w:p w14:paraId="01AF05F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15.</w:t>
      </w:r>
      <w:r w:rsidRPr="00882EC9">
        <w:rPr>
          <w:rFonts w:ascii="Arial" w:eastAsia="Times New Roman" w:hAnsi="Arial" w:cs="Arial"/>
          <w:color w:val="000000"/>
          <w:sz w:val="26"/>
          <w:szCs w:val="26"/>
          <w:lang w:eastAsia="en-GB"/>
        </w:rPr>
        <w:t> În cazul în care cantităţile de gaze naturale rămase disponibile fiecărui producător, stabilite în conformitate cu prevederile pct. 7, se modifică cu mai mult de 5% ca urmare a modificării cantităţilor de gaze naturale estimate a fi produse, consumurilor tehnologice specifice operaţiunilor petroliere, a consumului propriu sau a cantităţilor de gaze naturale reinjectate în zăcăminte în scop tehnologic, exceptate de la plata redevenţei în condiţiile legii, producătorul transmite la operatorul de transport şi sistem, până la data de 10 a lunii anterioare celei de producţie, următoarele informaţii: </w:t>
      </w:r>
    </w:p>
    <w:p w14:paraId="3285984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perioada pentru care intervine modificarea producţiei disponibile de gaze </w:t>
      </w:r>
      <w:proofErr w:type="gramStart"/>
      <w:r w:rsidRPr="00882EC9">
        <w:rPr>
          <w:rFonts w:ascii="Arial" w:eastAsia="Times New Roman" w:hAnsi="Arial" w:cs="Arial"/>
          <w:color w:val="000000"/>
          <w:sz w:val="26"/>
          <w:szCs w:val="26"/>
          <w:lang w:eastAsia="en-GB"/>
        </w:rPr>
        <w:t>naturale;</w:t>
      </w:r>
      <w:proofErr w:type="gramEnd"/>
      <w:r w:rsidRPr="00882EC9">
        <w:rPr>
          <w:rFonts w:ascii="Arial" w:eastAsia="Times New Roman" w:hAnsi="Arial" w:cs="Arial"/>
          <w:color w:val="000000"/>
          <w:sz w:val="26"/>
          <w:szCs w:val="26"/>
          <w:lang w:eastAsia="en-GB"/>
        </w:rPr>
        <w:t> </w:t>
      </w:r>
    </w:p>
    <w:p w14:paraId="4A2F755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fundamentarea majorării/reducerii producţiei disponibile de gaze naturale. </w:t>
      </w:r>
    </w:p>
    <w:p w14:paraId="19B59F7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16.</w:t>
      </w:r>
      <w:r w:rsidRPr="00882EC9">
        <w:rPr>
          <w:rFonts w:ascii="Arial" w:eastAsia="Times New Roman" w:hAnsi="Arial" w:cs="Arial"/>
          <w:color w:val="000000"/>
          <w:sz w:val="26"/>
          <w:szCs w:val="26"/>
          <w:lang w:eastAsia="en-GB"/>
        </w:rPr>
        <w:t xml:space="preserve"> În situaţia în care cantitatea de gaze naturale disponibilă este mai mare cu 5% decât cea comunicată în conformitate cu prevederile pct. 3 şi pct. 4, în termen de două zile lucrătoare de la primirea documentelor cu informaţiile prevăzute la pct. 15, operatorul de transport şi sistem împreună cu Autoritatea Naţională de Reglementare în Domeniul Energiei repartizează această cantitate furnizorilor CC şi PET/PET client direct/OR, în funcţie de situaţia existentă la momentul respectiv pe piaţa gazelor naturale. În situaţia în care cantitatea de gaze naturale rămasă disponibilă este mai mică cu 5% decât cea comunicată în conformitate cu prevederile pct. 3 şi pct. 4, producătorul reduce pro rata cantităţile livrate în baza tuturor contractelor încheiate pentru toată perioada în care intervine modificarea producţiei disponibile şi comunică noile cantităţi OTS şi părţilor implicate odată cu datele prevăzute la pct. 15 lit. a) şi b). OTS comunică OR/furnizorilor CC şi PET/PET client direct alocaţi producătorului noile cantităţile repartizate; în termen de maximum 5 zile de la data comunicării, părţile au obligaţia de a încheia </w:t>
      </w:r>
      <w:proofErr w:type="gramStart"/>
      <w:r w:rsidRPr="00882EC9">
        <w:rPr>
          <w:rFonts w:ascii="Arial" w:eastAsia="Times New Roman" w:hAnsi="Arial" w:cs="Arial"/>
          <w:color w:val="000000"/>
          <w:sz w:val="26"/>
          <w:szCs w:val="26"/>
          <w:lang w:eastAsia="en-GB"/>
        </w:rPr>
        <w:t>un contract</w:t>
      </w:r>
      <w:proofErr w:type="gramEnd"/>
      <w:r w:rsidRPr="00882EC9">
        <w:rPr>
          <w:rFonts w:ascii="Arial" w:eastAsia="Times New Roman" w:hAnsi="Arial" w:cs="Arial"/>
          <w:color w:val="000000"/>
          <w:sz w:val="26"/>
          <w:szCs w:val="26"/>
          <w:lang w:eastAsia="en-GB"/>
        </w:rPr>
        <w:t>/act adiţional, după caz. </w:t>
      </w:r>
    </w:p>
    <w:p w14:paraId="67B4552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17.</w:t>
      </w:r>
      <w:r w:rsidRPr="00882EC9">
        <w:rPr>
          <w:rFonts w:ascii="Arial" w:eastAsia="Times New Roman" w:hAnsi="Arial" w:cs="Arial"/>
          <w:color w:val="000000"/>
          <w:sz w:val="26"/>
          <w:szCs w:val="26"/>
          <w:lang w:eastAsia="en-GB"/>
        </w:rPr>
        <w:t> Livrarea cantităţilor de gaze naturale prevăzute la pct. 1 se realizează în baza contractelor încheiate între producător şi furnizorii CC şi ai PET/PET client direct/OR. Cumpărătorul are obligaţia de a constitui în favoarea producătorului o garanţie financiară de plată pentru acoperirea riscului de neachitare a facturilor emise de producător sau de a plăti în avans contravaloarea gazelor naturale livrate, cu cel puţin două zile lucrătoare înainte de data începerii livrărilor, cu excepţia OR. </w:t>
      </w:r>
    </w:p>
    <w:p w14:paraId="0C34863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18.</w:t>
      </w:r>
      <w:r w:rsidRPr="00882EC9">
        <w:rPr>
          <w:rFonts w:ascii="Arial" w:eastAsia="Times New Roman" w:hAnsi="Arial" w:cs="Arial"/>
          <w:color w:val="000000"/>
          <w:sz w:val="26"/>
          <w:szCs w:val="26"/>
          <w:lang w:eastAsia="en-GB"/>
        </w:rPr>
        <w:t> La sfârşitul perioadei de livrare, furnizorul/PET client direct/OR completează o declaraţie pe propria răspundere referitoare la destinaţia gazelor naturale achiziţionate în baza prezentei ordonanţe de urgenţă. Cumpărătorul are obligaţia de a respecta destinaţia gazelor naturale cumpărate. </w:t>
      </w:r>
    </w:p>
    <w:p w14:paraId="560E219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19.</w:t>
      </w:r>
      <w:r w:rsidRPr="00882EC9">
        <w:rPr>
          <w:rFonts w:ascii="Arial" w:eastAsia="Times New Roman" w:hAnsi="Arial" w:cs="Arial"/>
          <w:color w:val="000000"/>
          <w:sz w:val="26"/>
          <w:szCs w:val="26"/>
          <w:lang w:eastAsia="en-GB"/>
        </w:rPr>
        <w:t> În situaţia transferului între furnizori, respectiv între PET client direct şi furnizor a cantităţilor alocate în baza prezentei ordonanţe de urgenţă, la determinarea acestor cantităţi se utilizează media zilnică aferentă intervalului, înmulţită cu numărul de zile din fiecare lună. </w:t>
      </w:r>
    </w:p>
    <w:p w14:paraId="772C1C8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20.</w:t>
      </w:r>
      <w:r w:rsidRPr="00882EC9">
        <w:rPr>
          <w:rFonts w:ascii="Arial" w:eastAsia="Times New Roman" w:hAnsi="Arial" w:cs="Arial"/>
          <w:color w:val="000000"/>
          <w:sz w:val="26"/>
          <w:szCs w:val="26"/>
          <w:lang w:eastAsia="en-GB"/>
        </w:rPr>
        <w:t> În situaţia în care cantitatea totală de gaze naturale determinată în conformitate cu formulele de la pct. 8 lit. b) şi c) şi pct. 9 diferă de totalul producţiei disponibile a producătorilor pentru perioada respectivă, obligaţia de vânzare a fiecărui producător se ajustează proporţional cu ponderea disponibilului fiecărui producător în disponibilul total pentru perioada respectivă. Alocarea cantităţilor destinate fiecărui furnizor/PET client direct/OR se determină aplicând cantităţilor calculate pentru aceştia ponderea obligaţiei ajustate în totalul cantităţilor calculate pentru fiecare producător. Defalcarea cantităţilor destinate înmagazinării pentru CC şi PET se realizează proporţional cu ponderea consumului CC şi PET în necesarul de consum. </w:t>
      </w:r>
    </w:p>
    <w:p w14:paraId="724F9CD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21.</w:t>
      </w:r>
      <w:r w:rsidRPr="00882EC9">
        <w:rPr>
          <w:rFonts w:ascii="Arial" w:eastAsia="Times New Roman" w:hAnsi="Arial" w:cs="Arial"/>
          <w:color w:val="000000"/>
          <w:sz w:val="26"/>
          <w:szCs w:val="26"/>
          <w:lang w:eastAsia="en-GB"/>
        </w:rPr>
        <w:t> Pentru simplificarea procesului de contractare, OTS atribuie cantităţile de gaze naturale din producţia internă pe care producătorii de gaze naturale au obligaţia de a le vinde furnizorilor CC şi ai PET/PET client direct/OR, conform următoarelor principii: </w:t>
      </w:r>
    </w:p>
    <w:p w14:paraId="733FF13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primii furnizori cu cota de piaţă cea mai mare vor achiziţiona toate cantităţile pe care producătorii cu cota de piaţă cea mai mică au obligaţia să le vândă, după caz, conform alocării </w:t>
      </w:r>
      <w:proofErr w:type="gramStart"/>
      <w:r w:rsidRPr="00882EC9">
        <w:rPr>
          <w:rFonts w:ascii="Arial" w:eastAsia="Times New Roman" w:hAnsi="Arial" w:cs="Arial"/>
          <w:color w:val="000000"/>
          <w:sz w:val="26"/>
          <w:szCs w:val="26"/>
          <w:lang w:eastAsia="en-GB"/>
        </w:rPr>
        <w:t>OTS;</w:t>
      </w:r>
      <w:proofErr w:type="gramEnd"/>
      <w:r w:rsidRPr="00882EC9">
        <w:rPr>
          <w:rFonts w:ascii="Arial" w:eastAsia="Times New Roman" w:hAnsi="Arial" w:cs="Arial"/>
          <w:color w:val="000000"/>
          <w:sz w:val="26"/>
          <w:szCs w:val="26"/>
          <w:lang w:eastAsia="en-GB"/>
        </w:rPr>
        <w:t> </w:t>
      </w:r>
    </w:p>
    <w:p w14:paraId="77169FF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diferenţa necesarului de consum al CC şi al PET, după caz, al primilor furnizori cu cota de piaţă cea mai mare rămasă neacoperită va fi achiziţionată proporţional cu cota de piaţă deţinută de primii producători cu cota de piaţă cea mai </w:t>
      </w:r>
      <w:proofErr w:type="gramStart"/>
      <w:r w:rsidRPr="00882EC9">
        <w:rPr>
          <w:rFonts w:ascii="Arial" w:eastAsia="Times New Roman" w:hAnsi="Arial" w:cs="Arial"/>
          <w:color w:val="000000"/>
          <w:sz w:val="26"/>
          <w:szCs w:val="26"/>
          <w:lang w:eastAsia="en-GB"/>
        </w:rPr>
        <w:t>mare;</w:t>
      </w:r>
      <w:proofErr w:type="gramEnd"/>
      <w:r w:rsidRPr="00882EC9">
        <w:rPr>
          <w:rFonts w:ascii="Arial" w:eastAsia="Times New Roman" w:hAnsi="Arial" w:cs="Arial"/>
          <w:color w:val="000000"/>
          <w:sz w:val="26"/>
          <w:szCs w:val="26"/>
          <w:lang w:eastAsia="en-GB"/>
        </w:rPr>
        <w:t> </w:t>
      </w:r>
    </w:p>
    <w:p w14:paraId="3A042C8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furnizorii cu cota de piaţă cea mai mică/PET client direct şi OR vor achiziţiona cantităţile de gaze naturale necesare consumului CC şi PET, după caz, de la producătorii cu cota de piaţă cea mai mare, conform alocării OTS. </w:t>
      </w:r>
    </w:p>
    <w:p w14:paraId="4D2D6134"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6</w:t>
      </w:r>
      <w:r w:rsidRPr="00882EC9">
        <w:rPr>
          <w:rFonts w:ascii="Arial" w:eastAsia="Times New Roman" w:hAnsi="Arial" w:cs="Arial"/>
          <w:color w:val="000000"/>
          <w:sz w:val="26"/>
          <w:szCs w:val="26"/>
          <w:lang w:eastAsia="en-GB"/>
        </w:rPr>
        <w:t>  </w:t>
      </w:r>
    </w:p>
    <w:p w14:paraId="60F6F52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D27131B"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MODUL DE CALCUL</w:t>
      </w:r>
      <w:r w:rsidRPr="00882EC9">
        <w:rPr>
          <w:rFonts w:ascii="Arial" w:eastAsia="Times New Roman" w:hAnsi="Arial" w:cs="Arial"/>
          <w:color w:val="000000"/>
          <w:sz w:val="26"/>
          <w:szCs w:val="26"/>
          <w:lang w:eastAsia="en-GB"/>
        </w:rPr>
        <w:br/>
        <w:t>al contribuţiei la Fondul de Tranziţie Energetică datorate de producătorii de energie electrică pentru activitatea de producţie/entităţile agregate </w:t>
      </w:r>
    </w:p>
    <w:p w14:paraId="5F14F961"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2AFE0C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Prezenta metodologie are ca scop stabilirea modului în care producătorii de energie electrică care se supun prevederilor </w:t>
      </w:r>
      <w:hyperlink r:id="rId322"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din ordonanţa de urgenţă/entităţile agregate calculează contribuţia la Fondul de Tranziţie Energetică ce urmează a fi plătită conform prevederilor menţionate anterior. </w:t>
      </w:r>
    </w:p>
    <w:p w14:paraId="704EB9E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Prezenta metodologie stabileşte: </w:t>
      </w:r>
    </w:p>
    <w:p w14:paraId="173FF3E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categoriile de operatori economici cu obligaţie de supunere la plata contribuţiei la Fondul de Tranziţie Energetică, prevăzută la </w:t>
      </w:r>
      <w:hyperlink r:id="rId323"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xml:space="preserve"> din ordonanţa de </w:t>
      </w:r>
      <w:proofErr w:type="gramStart"/>
      <w:r w:rsidRPr="00882EC9">
        <w:rPr>
          <w:rFonts w:ascii="Arial" w:eastAsia="Times New Roman" w:hAnsi="Arial" w:cs="Arial"/>
          <w:color w:val="000000"/>
          <w:sz w:val="26"/>
          <w:szCs w:val="26"/>
          <w:lang w:eastAsia="en-GB"/>
        </w:rPr>
        <w:t>urgenţă;</w:t>
      </w:r>
      <w:proofErr w:type="gramEnd"/>
      <w:r w:rsidRPr="00882EC9">
        <w:rPr>
          <w:rFonts w:ascii="Arial" w:eastAsia="Times New Roman" w:hAnsi="Arial" w:cs="Arial"/>
          <w:color w:val="000000"/>
          <w:sz w:val="26"/>
          <w:szCs w:val="26"/>
          <w:lang w:eastAsia="en-GB"/>
        </w:rPr>
        <w:t> </w:t>
      </w:r>
    </w:p>
    <w:p w14:paraId="0B7C6B9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definirea veniturilor lunare provenite din vânzarea energiei electrice produse, pe pieţele de electricitate de către operatorii economici prevăzuţi la lit. a</w:t>
      </w:r>
      <w:proofErr w:type="gramStart"/>
      <w:r w:rsidRPr="00882EC9">
        <w:rPr>
          <w:rFonts w:ascii="Arial" w:eastAsia="Times New Roman" w:hAnsi="Arial" w:cs="Arial"/>
          <w:color w:val="000000"/>
          <w:sz w:val="26"/>
          <w:szCs w:val="26"/>
          <w:lang w:eastAsia="en-GB"/>
        </w:rPr>
        <w:t>);</w:t>
      </w:r>
      <w:proofErr w:type="gramEnd"/>
      <w:r w:rsidRPr="00882EC9">
        <w:rPr>
          <w:rFonts w:ascii="Arial" w:eastAsia="Times New Roman" w:hAnsi="Arial" w:cs="Arial"/>
          <w:color w:val="000000"/>
          <w:sz w:val="26"/>
          <w:szCs w:val="26"/>
          <w:lang w:eastAsia="en-GB"/>
        </w:rPr>
        <w:t> </w:t>
      </w:r>
    </w:p>
    <w:p w14:paraId="3F3839B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definirea cheltuielilor </w:t>
      </w:r>
      <w:proofErr w:type="gramStart"/>
      <w:r w:rsidRPr="00882EC9">
        <w:rPr>
          <w:rFonts w:ascii="Arial" w:eastAsia="Times New Roman" w:hAnsi="Arial" w:cs="Arial"/>
          <w:color w:val="000000"/>
          <w:sz w:val="26"/>
          <w:szCs w:val="26"/>
          <w:lang w:eastAsia="en-GB"/>
        </w:rPr>
        <w:t>lunare;</w:t>
      </w:r>
      <w:proofErr w:type="gramEnd"/>
      <w:r w:rsidRPr="00882EC9">
        <w:rPr>
          <w:rFonts w:ascii="Arial" w:eastAsia="Times New Roman" w:hAnsi="Arial" w:cs="Arial"/>
          <w:color w:val="000000"/>
          <w:sz w:val="26"/>
          <w:szCs w:val="26"/>
          <w:lang w:eastAsia="en-GB"/>
        </w:rPr>
        <w:t> </w:t>
      </w:r>
    </w:p>
    <w:p w14:paraId="6B0A6A8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xml:space="preserve"> modul de calcul al venitului net </w:t>
      </w:r>
      <w:proofErr w:type="gramStart"/>
      <w:r w:rsidRPr="00882EC9">
        <w:rPr>
          <w:rFonts w:ascii="Arial" w:eastAsia="Times New Roman" w:hAnsi="Arial" w:cs="Arial"/>
          <w:color w:val="000000"/>
          <w:sz w:val="26"/>
          <w:szCs w:val="26"/>
          <w:lang w:eastAsia="en-GB"/>
        </w:rPr>
        <w:t>lunar;</w:t>
      </w:r>
      <w:proofErr w:type="gramEnd"/>
      <w:r w:rsidRPr="00882EC9">
        <w:rPr>
          <w:rFonts w:ascii="Arial" w:eastAsia="Times New Roman" w:hAnsi="Arial" w:cs="Arial"/>
          <w:color w:val="000000"/>
          <w:sz w:val="26"/>
          <w:szCs w:val="26"/>
          <w:lang w:eastAsia="en-GB"/>
        </w:rPr>
        <w:t> </w:t>
      </w:r>
    </w:p>
    <w:p w14:paraId="09A6C45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e)</w:t>
      </w:r>
      <w:r w:rsidRPr="00882EC9">
        <w:rPr>
          <w:rFonts w:ascii="Arial" w:eastAsia="Times New Roman" w:hAnsi="Arial" w:cs="Arial"/>
          <w:color w:val="000000"/>
          <w:sz w:val="26"/>
          <w:szCs w:val="26"/>
          <w:lang w:eastAsia="en-GB"/>
        </w:rPr>
        <w:t xml:space="preserve"> modul de calcul al preţului lunar de vânzare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w:t>
      </w:r>
    </w:p>
    <w:p w14:paraId="5DC645A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f)</w:t>
      </w:r>
      <w:r w:rsidRPr="00882EC9">
        <w:rPr>
          <w:rFonts w:ascii="Arial" w:eastAsia="Times New Roman" w:hAnsi="Arial" w:cs="Arial"/>
          <w:color w:val="000000"/>
          <w:sz w:val="26"/>
          <w:szCs w:val="26"/>
          <w:lang w:eastAsia="en-GB"/>
        </w:rPr>
        <w:t> modul de calcul al venitului lunar suplimentar. </w:t>
      </w:r>
    </w:p>
    <w:p w14:paraId="1A6AAC3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 -</w:t>
      </w:r>
      <w:r w:rsidRPr="00882EC9">
        <w:rPr>
          <w:rFonts w:ascii="Arial" w:eastAsia="Times New Roman" w:hAnsi="Arial" w:cs="Arial"/>
          <w:color w:val="000000"/>
          <w:sz w:val="26"/>
          <w:szCs w:val="26"/>
          <w:lang w:eastAsia="en-GB"/>
        </w:rPr>
        <w:t xml:space="preserve">   Preţul lunar de vânzare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şi valoarea venitului lunar suplimentar sunt utilizate pentru calculul valorii la Fondul de Tranziţie Energetică prevăzut la </w:t>
      </w:r>
      <w:hyperlink r:id="rId324"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din ordonanţa de urgenţă. </w:t>
      </w:r>
    </w:p>
    <w:p w14:paraId="095CF18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DAA8915"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SECŢIUNEA a 2-a</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Domeniul de aplicare  </w:t>
      </w:r>
    </w:p>
    <w:p w14:paraId="2259B795"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6E4978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3. -</w:t>
      </w:r>
      <w:r w:rsidRPr="00882EC9">
        <w:rPr>
          <w:rFonts w:ascii="Arial" w:eastAsia="Times New Roman" w:hAnsi="Arial" w:cs="Arial"/>
          <w:color w:val="000000"/>
          <w:sz w:val="26"/>
          <w:szCs w:val="26"/>
          <w:lang w:eastAsia="en-GB"/>
        </w:rPr>
        <w:t>   Prezenta metodologie creează cadrul procedural de calcul al contribuţiei la Fondul de Tranziţie Energetică şi este utilizată drept instrument de lucru în activitatea producătorilor de energie electrică care se supun prevederilor </w:t>
      </w:r>
      <w:hyperlink r:id="rId325"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din ordonanţa de urgenţă/entităţilor agregate. </w:t>
      </w:r>
    </w:p>
    <w:p w14:paraId="6A9541E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4. -</w:t>
      </w:r>
      <w:r w:rsidRPr="00882EC9">
        <w:rPr>
          <w:rFonts w:ascii="Arial" w:eastAsia="Times New Roman" w:hAnsi="Arial" w:cs="Arial"/>
          <w:color w:val="000000"/>
          <w:sz w:val="26"/>
          <w:szCs w:val="26"/>
          <w:lang w:eastAsia="en-GB"/>
        </w:rPr>
        <w:t>   Prezenta metodologie se aplică de către toţi producătorii de energie electrică care se supun prevederilor </w:t>
      </w:r>
      <w:hyperlink r:id="rId326"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din ordonanţa de urgenţă/entităţile agregate, în perioada 1 septembrie 2022-31 martie 2025. </w:t>
      </w:r>
    </w:p>
    <w:p w14:paraId="7B0DEF11"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lastRenderedPageBreak/>
        <w:t>SECŢIUNEA a 3-a</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Termeni utilizaţi  </w:t>
      </w:r>
    </w:p>
    <w:p w14:paraId="60994933"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39A044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5. -</w:t>
      </w:r>
      <w:r w:rsidRPr="00882EC9">
        <w:rPr>
          <w:rFonts w:ascii="Arial" w:eastAsia="Times New Roman" w:hAnsi="Arial" w:cs="Arial"/>
          <w:color w:val="000000"/>
          <w:sz w:val="26"/>
          <w:szCs w:val="26"/>
          <w:lang w:eastAsia="en-GB"/>
        </w:rPr>
        <w:t>   Termenii specifici utilizaţi în prezenta metodologie sunt: </w:t>
      </w:r>
    </w:p>
    <w:p w14:paraId="76A27D4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2239"/>
        <w:gridCol w:w="6822"/>
      </w:tblGrid>
      <w:tr w:rsidR="00882EC9" w:rsidRPr="00882EC9" w14:paraId="7EF84833"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2AC8E8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0E43EB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F45AC86"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6B5D7947" w14:textId="77777777" w:rsidTr="00882EC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5F6BD39"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5C5EE60"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Pieţe de electricitate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556BB56"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Potrivit definiţiei din Legea energiei electrice ş a gazelor naturale nr. 123/2012, cu modificările şi completările ulterioare</w:t>
            </w:r>
          </w:p>
        </w:tc>
      </w:tr>
      <w:tr w:rsidR="00882EC9" w:rsidRPr="00882EC9" w14:paraId="6F32BA88"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C028AFB"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89AB87F"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de referinţă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2A4969C"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450 lei MWh</w:t>
            </w:r>
          </w:p>
        </w:tc>
      </w:tr>
      <w:tr w:rsidR="00882EC9" w:rsidRPr="00882EC9" w14:paraId="0C16C781" w14:textId="77777777" w:rsidTr="00882EC9">
        <w:trPr>
          <w:trHeight w:val="495"/>
          <w:jc w:val="center"/>
        </w:trPr>
        <w:tc>
          <w:tcPr>
            <w:tcW w:w="0" w:type="auto"/>
            <w:tcBorders>
              <w:top w:val="nil"/>
              <w:left w:val="nil"/>
              <w:bottom w:val="nil"/>
              <w:right w:val="nil"/>
            </w:tcBorders>
            <w:tcMar>
              <w:top w:w="0" w:type="dxa"/>
              <w:left w:w="0" w:type="dxa"/>
              <w:bottom w:w="0" w:type="dxa"/>
              <w:right w:w="0" w:type="dxa"/>
            </w:tcMar>
            <w:vAlign w:val="center"/>
            <w:hideMark/>
          </w:tcPr>
          <w:p w14:paraId="082AE7C6"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10A4DD9"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 lunară vândută - C</w:t>
            </w:r>
            <w:r w:rsidRPr="00882EC9">
              <w:rPr>
                <w:rFonts w:ascii="Arial" w:eastAsia="Times New Roman" w:hAnsi="Arial" w:cs="Arial"/>
                <w:color w:val="000000"/>
                <w:sz w:val="17"/>
                <w:szCs w:val="17"/>
                <w:vertAlign w:val="subscript"/>
                <w:lang w:eastAsia="en-GB"/>
              </w:rPr>
              <w:t>l</w:t>
            </w:r>
            <w:r w:rsidRPr="00882EC9">
              <w:rPr>
                <w:rFonts w:ascii="Arial" w:eastAsia="Times New Roman" w:hAnsi="Arial" w:cs="Arial"/>
                <w:color w:val="000000"/>
                <w:sz w:val="17"/>
                <w:szCs w:val="17"/>
                <w:lang w:eastAsia="en-GB"/>
              </w:rPr>
              <w:t> (MWh)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3598381"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cantitatea livrată lunar pe pieţele de electricitate de producătorul de energie electrică/entitatea agregată din producţia proprie şi/sau transferată din portofoliul de producţie în cel de furnizare</w:t>
            </w:r>
          </w:p>
        </w:tc>
      </w:tr>
      <w:tr w:rsidR="00882EC9" w:rsidRPr="00882EC9" w14:paraId="380B5382" w14:textId="77777777" w:rsidTr="00882EC9">
        <w:trPr>
          <w:trHeight w:val="225"/>
          <w:jc w:val="center"/>
        </w:trPr>
        <w:tc>
          <w:tcPr>
            <w:tcW w:w="0" w:type="auto"/>
            <w:tcBorders>
              <w:top w:val="nil"/>
              <w:left w:val="nil"/>
              <w:bottom w:val="nil"/>
              <w:right w:val="nil"/>
            </w:tcBorders>
            <w:tcMar>
              <w:top w:w="0" w:type="dxa"/>
              <w:left w:w="0" w:type="dxa"/>
              <w:bottom w:w="0" w:type="dxa"/>
              <w:right w:w="0" w:type="dxa"/>
            </w:tcMar>
            <w:vAlign w:val="center"/>
            <w:hideMark/>
          </w:tcPr>
          <w:p w14:paraId="60F058F5"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F919893"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Venituri lunare - V</w:t>
            </w:r>
            <w:r w:rsidRPr="00882EC9">
              <w:rPr>
                <w:rFonts w:ascii="Arial" w:eastAsia="Times New Roman" w:hAnsi="Arial" w:cs="Arial"/>
                <w:color w:val="000000"/>
                <w:sz w:val="17"/>
                <w:szCs w:val="17"/>
                <w:vertAlign w:val="subscript"/>
                <w:lang w:eastAsia="en-GB"/>
              </w:rPr>
              <w:t>l</w:t>
            </w:r>
            <w:r w:rsidRPr="00882EC9">
              <w:rPr>
                <w:rFonts w:ascii="Arial" w:eastAsia="Times New Roman" w:hAnsi="Arial" w:cs="Arial"/>
                <w:color w:val="000000"/>
                <w:sz w:val="17"/>
                <w:szCs w:val="17"/>
                <w:lang w:eastAsia="en-GB"/>
              </w:rPr>
              <w:t>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F973CFC"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veniturile obţinute din vânzarea energiei electrice cu livrare fizică din producţia proprie şi/sau din transferarea acesteia din portofoliul de producţie în cel de furnizare</w:t>
            </w:r>
          </w:p>
        </w:tc>
      </w:tr>
      <w:tr w:rsidR="00882EC9" w:rsidRPr="00882EC9" w14:paraId="0F7685C7" w14:textId="77777777" w:rsidTr="00882EC9">
        <w:trPr>
          <w:trHeight w:val="2730"/>
          <w:jc w:val="center"/>
        </w:trPr>
        <w:tc>
          <w:tcPr>
            <w:tcW w:w="0" w:type="auto"/>
            <w:tcBorders>
              <w:top w:val="nil"/>
              <w:left w:val="nil"/>
              <w:bottom w:val="nil"/>
              <w:right w:val="nil"/>
            </w:tcBorders>
            <w:tcMar>
              <w:top w:w="0" w:type="dxa"/>
              <w:left w:w="0" w:type="dxa"/>
              <w:bottom w:w="0" w:type="dxa"/>
              <w:right w:w="0" w:type="dxa"/>
            </w:tcMar>
            <w:vAlign w:val="center"/>
            <w:hideMark/>
          </w:tcPr>
          <w:p w14:paraId="258F7267"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B249A89"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Cheltuieli lunare - Che</w:t>
            </w:r>
            <w:r w:rsidRPr="00882EC9">
              <w:rPr>
                <w:rFonts w:ascii="Arial" w:eastAsia="Times New Roman" w:hAnsi="Arial" w:cs="Arial"/>
                <w:color w:val="000000"/>
                <w:sz w:val="17"/>
                <w:szCs w:val="17"/>
                <w:vertAlign w:val="subscript"/>
                <w:lang w:eastAsia="en-GB"/>
              </w:rPr>
              <w:t>l</w:t>
            </w:r>
            <w:r w:rsidRPr="00882EC9">
              <w:rPr>
                <w:rFonts w:ascii="Arial" w:eastAsia="Times New Roman" w:hAnsi="Arial" w:cs="Arial"/>
                <w:color w:val="000000"/>
                <w:sz w:val="17"/>
                <w:szCs w:val="17"/>
                <w:lang w:eastAsia="en-GB"/>
              </w:rPr>
              <w:t>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6492754"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sunt incluse următoarele categorii de cheltuieli:</w:t>
            </w:r>
            <w:r w:rsidRPr="00882EC9">
              <w:rPr>
                <w:rFonts w:ascii="Arial" w:eastAsia="Times New Roman" w:hAnsi="Arial" w:cs="Arial"/>
                <w:color w:val="000000"/>
                <w:sz w:val="17"/>
                <w:szCs w:val="17"/>
                <w:lang w:eastAsia="en-GB"/>
              </w:rPr>
              <w:br/>
              <w:t>a) cheltuielile cu dezechilibrele, în procent de maximum 5% din valoarea energiei electrice cu livrare fizică din producţia proprie;</w:t>
            </w:r>
            <w:r w:rsidRPr="00882EC9">
              <w:rPr>
                <w:rFonts w:ascii="Arial" w:eastAsia="Times New Roman" w:hAnsi="Arial" w:cs="Arial"/>
                <w:color w:val="000000"/>
                <w:sz w:val="17"/>
                <w:szCs w:val="17"/>
                <w:lang w:eastAsia="en-GB"/>
              </w:rPr>
              <w:br/>
              <w:t>b) cheltuieli în baza contractelor cu instrumente financiare derivate din domeniul energiei (hedging);</w:t>
            </w:r>
            <w:r w:rsidRPr="00882EC9">
              <w:rPr>
                <w:rFonts w:ascii="Arial" w:eastAsia="Times New Roman" w:hAnsi="Arial" w:cs="Arial"/>
                <w:color w:val="000000"/>
                <w:sz w:val="17"/>
                <w:szCs w:val="17"/>
                <w:lang w:eastAsia="en-GB"/>
              </w:rPr>
              <w:br/>
              <w:t>c) cheltuielile cu certificatele de CO</w:t>
            </w:r>
            <w:r w:rsidRPr="00882EC9">
              <w:rPr>
                <w:rFonts w:ascii="Arial" w:eastAsia="Times New Roman" w:hAnsi="Arial" w:cs="Arial"/>
                <w:color w:val="000000"/>
                <w:sz w:val="17"/>
                <w:szCs w:val="17"/>
                <w:vertAlign w:val="subscript"/>
                <w:lang w:eastAsia="en-GB"/>
              </w:rPr>
              <w:t>2</w:t>
            </w:r>
            <w:r w:rsidRPr="00882EC9">
              <w:rPr>
                <w:rFonts w:ascii="Arial" w:eastAsia="Times New Roman" w:hAnsi="Arial" w:cs="Arial"/>
                <w:color w:val="000000"/>
                <w:sz w:val="17"/>
                <w:szCs w:val="17"/>
                <w:lang w:eastAsia="en-GB"/>
              </w:rPr>
              <w:t> aferente energiei electrice produse şi vândute în alte condiţii decât prin mecanismul prevăzut în anexa nr. 11 la Ordonanţa de urgentă a Guvernului nr. 27/2022.</w:t>
            </w:r>
            <w:r w:rsidRPr="00882EC9">
              <w:rPr>
                <w:rFonts w:ascii="Arial" w:eastAsia="Times New Roman" w:hAnsi="Arial" w:cs="Arial"/>
                <w:color w:val="000000"/>
                <w:sz w:val="17"/>
                <w:szCs w:val="17"/>
                <w:lang w:eastAsia="en-GB"/>
              </w:rPr>
              <w:br/>
              <w:t>Nu se includ cheltuielile efective de producţie pentru obţinerea unui MWh de energie electrică.</w:t>
            </w:r>
          </w:p>
        </w:tc>
      </w:tr>
      <w:tr w:rsidR="00882EC9" w:rsidRPr="00882EC9" w14:paraId="249876B9" w14:textId="77777777" w:rsidTr="00882EC9">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14:paraId="50F6E8FA"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B5495D0"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Venit net lunar - Vnl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70421FB"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DiferenÜ°a dintre veniturile lunare Ü</w:t>
            </w:r>
            <w:r w:rsidRPr="00882EC9">
              <w:rPr>
                <w:rFonts w:ascii="Arial" w:eastAsia="Times New Roman" w:hAnsi="Arial" w:cs="Arial"/>
                <w:color w:val="000000"/>
                <w:sz w:val="17"/>
                <w:szCs w:val="17"/>
                <w:vertAlign w:val="superscript"/>
                <w:lang w:eastAsia="en-GB"/>
              </w:rPr>
              <w:t>8</w:t>
            </w:r>
            <w:r w:rsidRPr="00882EC9">
              <w:rPr>
                <w:rFonts w:ascii="Arial" w:eastAsia="Times New Roman" w:hAnsi="Arial" w:cs="Arial"/>
                <w:color w:val="000000"/>
                <w:sz w:val="17"/>
                <w:szCs w:val="17"/>
                <w:lang w:eastAsia="en-GB"/>
              </w:rPr>
              <w:t>i cheltuielile lunare</w:t>
            </w:r>
          </w:p>
        </w:tc>
      </w:tr>
      <w:tr w:rsidR="00882EC9" w:rsidRPr="00882EC9" w14:paraId="59D7BAE1" w14:textId="77777777" w:rsidTr="00882EC9">
        <w:trPr>
          <w:trHeight w:val="840"/>
          <w:jc w:val="center"/>
        </w:trPr>
        <w:tc>
          <w:tcPr>
            <w:tcW w:w="0" w:type="auto"/>
            <w:tcBorders>
              <w:top w:val="nil"/>
              <w:left w:val="nil"/>
              <w:bottom w:val="nil"/>
              <w:right w:val="nil"/>
            </w:tcBorders>
            <w:tcMar>
              <w:top w:w="0" w:type="dxa"/>
              <w:left w:w="0" w:type="dxa"/>
              <w:bottom w:w="0" w:type="dxa"/>
              <w:right w:w="0" w:type="dxa"/>
            </w:tcMar>
            <w:vAlign w:val="center"/>
            <w:hideMark/>
          </w:tcPr>
          <w:p w14:paraId="080F5733"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F90F7A6"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xml:space="preserve">Preţul lunar de vânzare </w:t>
            </w:r>
            <w:proofErr w:type="gramStart"/>
            <w:r w:rsidRPr="00882EC9">
              <w:rPr>
                <w:rFonts w:ascii="Arial" w:eastAsia="Times New Roman" w:hAnsi="Arial" w:cs="Arial"/>
                <w:color w:val="000000"/>
                <w:sz w:val="17"/>
                <w:szCs w:val="17"/>
                <w:lang w:eastAsia="en-GB"/>
              </w:rPr>
              <w:t>a</w:t>
            </w:r>
            <w:proofErr w:type="gramEnd"/>
            <w:r w:rsidRPr="00882EC9">
              <w:rPr>
                <w:rFonts w:ascii="Arial" w:eastAsia="Times New Roman" w:hAnsi="Arial" w:cs="Arial"/>
                <w:color w:val="000000"/>
                <w:sz w:val="17"/>
                <w:szCs w:val="17"/>
                <w:lang w:eastAsia="en-GB"/>
              </w:rPr>
              <w:t xml:space="preserve"> energiei electrice - P</w:t>
            </w:r>
            <w:r w:rsidRPr="00882EC9">
              <w:rPr>
                <w:rFonts w:ascii="Arial" w:eastAsia="Times New Roman" w:hAnsi="Arial" w:cs="Arial"/>
                <w:color w:val="000000"/>
                <w:sz w:val="17"/>
                <w:szCs w:val="17"/>
                <w:vertAlign w:val="subscript"/>
                <w:lang w:eastAsia="en-GB"/>
              </w:rPr>
              <w:t>lv</w:t>
            </w:r>
            <w:r w:rsidRPr="00882EC9">
              <w:rPr>
                <w:rFonts w:ascii="Arial" w:eastAsia="Times New Roman" w:hAnsi="Arial" w:cs="Arial"/>
                <w:color w:val="000000"/>
                <w:sz w:val="17"/>
                <w:szCs w:val="17"/>
                <w:lang w:eastAsia="en-GB"/>
              </w:rPr>
              <w:t> (lei/MWh)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7797705"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preţul rezultat din diferenţa dintre veniturile lunare şi cheltuielile lunare raportată la totalul cantităţii de energie livrată fizic din producţia proprie şi/sau transferată din portofoliul de producţie în cel de furnizare în luna respectivă</w:t>
            </w:r>
          </w:p>
        </w:tc>
      </w:tr>
      <w:tr w:rsidR="00882EC9" w:rsidRPr="00882EC9" w14:paraId="10F71CEC" w14:textId="77777777" w:rsidTr="00882EC9">
        <w:trPr>
          <w:trHeight w:val="645"/>
          <w:jc w:val="center"/>
        </w:trPr>
        <w:tc>
          <w:tcPr>
            <w:tcW w:w="0" w:type="auto"/>
            <w:tcBorders>
              <w:top w:val="nil"/>
              <w:left w:val="nil"/>
              <w:bottom w:val="nil"/>
              <w:right w:val="nil"/>
            </w:tcBorders>
            <w:tcMar>
              <w:top w:w="0" w:type="dxa"/>
              <w:left w:w="0" w:type="dxa"/>
              <w:bottom w:w="0" w:type="dxa"/>
              <w:right w:w="0" w:type="dxa"/>
            </w:tcMar>
            <w:vAlign w:val="center"/>
            <w:hideMark/>
          </w:tcPr>
          <w:p w14:paraId="44292F31"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B044264"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Contribuţia la Fondul de Tranziţie Energetică - C</w:t>
            </w:r>
            <w:r w:rsidRPr="00882EC9">
              <w:rPr>
                <w:rFonts w:ascii="Arial" w:eastAsia="Times New Roman" w:hAnsi="Arial" w:cs="Arial"/>
                <w:color w:val="000000"/>
                <w:sz w:val="17"/>
                <w:szCs w:val="17"/>
                <w:vertAlign w:val="subscript"/>
                <w:lang w:eastAsia="en-GB"/>
              </w:rPr>
              <w:t>s</w:t>
            </w:r>
            <w:r w:rsidRPr="00882EC9">
              <w:rPr>
                <w:rFonts w:ascii="Arial" w:eastAsia="Times New Roman" w:hAnsi="Arial" w:cs="Arial"/>
                <w:color w:val="000000"/>
                <w:sz w:val="17"/>
                <w:szCs w:val="17"/>
                <w:lang w:eastAsia="en-GB"/>
              </w:rPr>
              <w:t>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D73DD21"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diferenţa dintre preţul lunar de vânzare şi preţul de referinţă înmulţită cu cantitatea lunară livrată fizic din producţia proprie şi/sau transferată din portofoliul de producţie în cel de furnizare.</w:t>
            </w:r>
          </w:p>
        </w:tc>
      </w:tr>
    </w:tbl>
    <w:p w14:paraId="731D4CCB"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p>
    <w:p w14:paraId="4617F76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07A83AF"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SECŢIUNEA a 4-a</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 xml:space="preserve">Calculul preţului lunar de vânzare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şi al contribuţiei la Fondul de Tranziţie Energetică  </w:t>
      </w:r>
    </w:p>
    <w:p w14:paraId="171A8793"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FCFD25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6. -</w:t>
      </w:r>
      <w:r w:rsidRPr="00882EC9">
        <w:rPr>
          <w:rFonts w:ascii="Arial" w:eastAsia="Times New Roman" w:hAnsi="Arial" w:cs="Arial"/>
          <w:color w:val="000000"/>
          <w:sz w:val="26"/>
          <w:szCs w:val="26"/>
          <w:lang w:eastAsia="en-GB"/>
        </w:rPr>
        <w:t xml:space="preserve">   Preţul lunar de vânzare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 P</w:t>
      </w:r>
      <w:r w:rsidRPr="00882EC9">
        <w:rPr>
          <w:rFonts w:ascii="Arial" w:eastAsia="Times New Roman" w:hAnsi="Arial" w:cs="Arial"/>
          <w:color w:val="000000"/>
          <w:sz w:val="26"/>
          <w:szCs w:val="26"/>
          <w:vertAlign w:val="subscript"/>
          <w:lang w:eastAsia="en-GB"/>
        </w:rPr>
        <w:t>lv</w:t>
      </w:r>
      <w:r w:rsidRPr="00882EC9">
        <w:rPr>
          <w:rFonts w:ascii="Arial" w:eastAsia="Times New Roman" w:hAnsi="Arial" w:cs="Arial"/>
          <w:color w:val="000000"/>
          <w:sz w:val="26"/>
          <w:szCs w:val="26"/>
          <w:lang w:eastAsia="en-GB"/>
        </w:rPr>
        <w:t> se calculează ca raport între venitul net lunar şi cantitatea produsă şi livrată fizic lunar pe pieţele de electricitate şi/sau transferată din portofoliul de producţie în cel de furnizare: </w:t>
      </w:r>
    </w:p>
    <w:p w14:paraId="12C444F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E95B163"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P</w:t>
      </w:r>
      <w:r w:rsidRPr="00882EC9">
        <w:rPr>
          <w:rFonts w:ascii="Arial" w:eastAsia="Times New Roman" w:hAnsi="Arial" w:cs="Arial"/>
          <w:color w:val="000000"/>
          <w:sz w:val="26"/>
          <w:szCs w:val="26"/>
          <w:vertAlign w:val="subscript"/>
          <w:lang w:eastAsia="en-GB"/>
        </w:rPr>
        <w:t>lv</w:t>
      </w:r>
      <w:r w:rsidRPr="00882EC9">
        <w:rPr>
          <w:rFonts w:ascii="Arial" w:eastAsia="Times New Roman" w:hAnsi="Arial" w:cs="Arial"/>
          <w:color w:val="000000"/>
          <w:sz w:val="26"/>
          <w:szCs w:val="26"/>
          <w:lang w:eastAsia="en-GB"/>
        </w:rPr>
        <w:t> = V</w:t>
      </w:r>
      <w:r w:rsidRPr="00882EC9">
        <w:rPr>
          <w:rFonts w:ascii="Arial" w:eastAsia="Times New Roman" w:hAnsi="Arial" w:cs="Arial"/>
          <w:color w:val="000000"/>
          <w:sz w:val="26"/>
          <w:szCs w:val="26"/>
          <w:vertAlign w:val="subscript"/>
          <w:lang w:eastAsia="en-GB"/>
        </w:rPr>
        <w:t>nl</w:t>
      </w:r>
      <w:r w:rsidRPr="00882EC9">
        <w:rPr>
          <w:rFonts w:ascii="Arial" w:eastAsia="Times New Roman" w:hAnsi="Arial" w:cs="Arial"/>
          <w:color w:val="000000"/>
          <w:sz w:val="26"/>
          <w:szCs w:val="26"/>
          <w:lang w:eastAsia="en-GB"/>
        </w:rPr>
        <w:t>/C</w:t>
      </w:r>
      <w:r w:rsidRPr="00882EC9">
        <w:rPr>
          <w:rFonts w:ascii="Arial" w:eastAsia="Times New Roman" w:hAnsi="Arial" w:cs="Arial"/>
          <w:color w:val="000000"/>
          <w:sz w:val="26"/>
          <w:szCs w:val="26"/>
          <w:vertAlign w:val="subscript"/>
          <w:lang w:eastAsia="en-GB"/>
        </w:rPr>
        <w:t>l</w:t>
      </w:r>
      <w:r w:rsidRPr="00882EC9">
        <w:rPr>
          <w:rFonts w:ascii="Arial" w:eastAsia="Times New Roman" w:hAnsi="Arial" w:cs="Arial"/>
          <w:color w:val="000000"/>
          <w:sz w:val="26"/>
          <w:szCs w:val="26"/>
          <w:lang w:eastAsia="en-GB"/>
        </w:rPr>
        <w:t>, </w:t>
      </w:r>
    </w:p>
    <w:p w14:paraId="1FC2E2A8"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27E09A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unde: </w:t>
      </w:r>
    </w:p>
    <w:p w14:paraId="0844C4C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V</w:t>
      </w:r>
      <w:r w:rsidRPr="00882EC9">
        <w:rPr>
          <w:rFonts w:ascii="Arial" w:eastAsia="Times New Roman" w:hAnsi="Arial" w:cs="Arial"/>
          <w:color w:val="000000"/>
          <w:sz w:val="26"/>
          <w:szCs w:val="26"/>
          <w:vertAlign w:val="subscript"/>
          <w:lang w:eastAsia="en-GB"/>
        </w:rPr>
        <w:t>nl</w:t>
      </w:r>
      <w:r w:rsidRPr="00882EC9">
        <w:rPr>
          <w:rFonts w:ascii="Arial" w:eastAsia="Times New Roman" w:hAnsi="Arial" w:cs="Arial"/>
          <w:color w:val="000000"/>
          <w:sz w:val="26"/>
          <w:szCs w:val="26"/>
          <w:lang w:eastAsia="en-GB"/>
        </w:rPr>
        <w:t> = V</w:t>
      </w:r>
      <w:r w:rsidRPr="00882EC9">
        <w:rPr>
          <w:rFonts w:ascii="Arial" w:eastAsia="Times New Roman" w:hAnsi="Arial" w:cs="Arial"/>
          <w:color w:val="000000"/>
          <w:sz w:val="26"/>
          <w:szCs w:val="26"/>
          <w:vertAlign w:val="subscript"/>
          <w:lang w:eastAsia="en-GB"/>
        </w:rPr>
        <w:t>l</w:t>
      </w:r>
      <w:r w:rsidRPr="00882EC9">
        <w:rPr>
          <w:rFonts w:ascii="Arial" w:eastAsia="Times New Roman" w:hAnsi="Arial" w:cs="Arial"/>
          <w:color w:val="000000"/>
          <w:sz w:val="26"/>
          <w:szCs w:val="26"/>
          <w:lang w:eastAsia="en-GB"/>
        </w:rPr>
        <w:t> - C</w:t>
      </w:r>
      <w:r w:rsidRPr="00882EC9">
        <w:rPr>
          <w:rFonts w:ascii="Arial" w:eastAsia="Times New Roman" w:hAnsi="Arial" w:cs="Arial"/>
          <w:color w:val="000000"/>
          <w:sz w:val="26"/>
          <w:szCs w:val="26"/>
          <w:vertAlign w:val="subscript"/>
          <w:lang w:eastAsia="en-GB"/>
        </w:rPr>
        <w:t>hel</w:t>
      </w:r>
      <w:r w:rsidRPr="00882EC9">
        <w:rPr>
          <w:rFonts w:ascii="Arial" w:eastAsia="Times New Roman" w:hAnsi="Arial" w:cs="Arial"/>
          <w:color w:val="000000"/>
          <w:sz w:val="26"/>
          <w:szCs w:val="26"/>
          <w:lang w:eastAsia="en-GB"/>
        </w:rPr>
        <w:t> </w:t>
      </w:r>
    </w:p>
    <w:p w14:paraId="513DC4D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7. -</w:t>
      </w:r>
      <w:r w:rsidRPr="00882EC9">
        <w:rPr>
          <w:rFonts w:ascii="Arial" w:eastAsia="Times New Roman" w:hAnsi="Arial" w:cs="Arial"/>
          <w:color w:val="000000"/>
          <w:sz w:val="26"/>
          <w:szCs w:val="26"/>
          <w:lang w:eastAsia="en-GB"/>
        </w:rPr>
        <w:t>   Contribuţia la Fondul de Tranziţie Energetică - C</w:t>
      </w:r>
      <w:r w:rsidRPr="00882EC9">
        <w:rPr>
          <w:rFonts w:ascii="Arial" w:eastAsia="Times New Roman" w:hAnsi="Arial" w:cs="Arial"/>
          <w:color w:val="000000"/>
          <w:sz w:val="26"/>
          <w:szCs w:val="26"/>
          <w:vertAlign w:val="subscript"/>
          <w:lang w:eastAsia="en-GB"/>
        </w:rPr>
        <w:t>s</w:t>
      </w:r>
      <w:r w:rsidRPr="00882EC9">
        <w:rPr>
          <w:rFonts w:ascii="Arial" w:eastAsia="Times New Roman" w:hAnsi="Arial" w:cs="Arial"/>
          <w:color w:val="000000"/>
          <w:sz w:val="26"/>
          <w:szCs w:val="26"/>
          <w:lang w:eastAsia="en-GB"/>
        </w:rPr>
        <w:t> se determină în condiţiile în care P</w:t>
      </w:r>
      <w:r w:rsidRPr="00882EC9">
        <w:rPr>
          <w:rFonts w:ascii="Arial" w:eastAsia="Times New Roman" w:hAnsi="Arial" w:cs="Arial"/>
          <w:color w:val="000000"/>
          <w:sz w:val="26"/>
          <w:szCs w:val="26"/>
          <w:vertAlign w:val="subscript"/>
          <w:lang w:eastAsia="en-GB"/>
        </w:rPr>
        <w:t>lv</w:t>
      </w:r>
      <w:r w:rsidRPr="00882EC9">
        <w:rPr>
          <w:rFonts w:ascii="Arial" w:eastAsia="Times New Roman" w:hAnsi="Arial" w:cs="Arial"/>
          <w:color w:val="000000"/>
          <w:sz w:val="26"/>
          <w:szCs w:val="26"/>
          <w:lang w:eastAsia="en-GB"/>
        </w:rPr>
        <w:t xml:space="preserve"> &gt; 450 lei/MWh şi se calculează ca produs între diferenţa dintre preţul lunar de vânzare şi 450 de lei/MWh şi cantitatea lunară livrată </w:t>
      </w:r>
      <w:r w:rsidRPr="00882EC9">
        <w:rPr>
          <w:rFonts w:ascii="Arial" w:eastAsia="Times New Roman" w:hAnsi="Arial" w:cs="Arial"/>
          <w:color w:val="000000"/>
          <w:sz w:val="26"/>
          <w:szCs w:val="26"/>
          <w:lang w:eastAsia="en-GB"/>
        </w:rPr>
        <w:lastRenderedPageBreak/>
        <w:t>fizic din producţia proprie şi/sau transferată din portofoliul de producţie în cel de furnizare - C</w:t>
      </w:r>
      <w:r w:rsidRPr="00882EC9">
        <w:rPr>
          <w:rFonts w:ascii="Arial" w:eastAsia="Times New Roman" w:hAnsi="Arial" w:cs="Arial"/>
          <w:color w:val="000000"/>
          <w:sz w:val="26"/>
          <w:szCs w:val="26"/>
          <w:vertAlign w:val="subscript"/>
          <w:lang w:eastAsia="en-GB"/>
        </w:rPr>
        <w:t>l</w:t>
      </w:r>
      <w:r w:rsidRPr="00882EC9">
        <w:rPr>
          <w:rFonts w:ascii="Arial" w:eastAsia="Times New Roman" w:hAnsi="Arial" w:cs="Arial"/>
          <w:color w:val="000000"/>
          <w:sz w:val="26"/>
          <w:szCs w:val="26"/>
          <w:lang w:eastAsia="en-GB"/>
        </w:rPr>
        <w:t>. </w:t>
      </w:r>
    </w:p>
    <w:p w14:paraId="49B5F91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522115E"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C</w:t>
      </w:r>
      <w:r w:rsidRPr="00882EC9">
        <w:rPr>
          <w:rFonts w:ascii="Arial" w:eastAsia="Times New Roman" w:hAnsi="Arial" w:cs="Arial"/>
          <w:color w:val="000000"/>
          <w:sz w:val="26"/>
          <w:szCs w:val="26"/>
          <w:vertAlign w:val="subscript"/>
          <w:lang w:eastAsia="en-GB"/>
        </w:rPr>
        <w:t>s</w:t>
      </w:r>
      <w:r w:rsidRPr="00882EC9">
        <w:rPr>
          <w:rFonts w:ascii="Arial" w:eastAsia="Times New Roman" w:hAnsi="Arial" w:cs="Arial"/>
          <w:color w:val="000000"/>
          <w:sz w:val="26"/>
          <w:szCs w:val="26"/>
          <w:lang w:eastAsia="en-GB"/>
        </w:rPr>
        <w:t> = (P</w:t>
      </w:r>
      <w:r w:rsidRPr="00882EC9">
        <w:rPr>
          <w:rFonts w:ascii="Arial" w:eastAsia="Times New Roman" w:hAnsi="Arial" w:cs="Arial"/>
          <w:color w:val="000000"/>
          <w:sz w:val="26"/>
          <w:szCs w:val="26"/>
          <w:vertAlign w:val="subscript"/>
          <w:lang w:eastAsia="en-GB"/>
        </w:rPr>
        <w:t>lv</w:t>
      </w:r>
      <w:r w:rsidRPr="00882EC9">
        <w:rPr>
          <w:rFonts w:ascii="Arial" w:eastAsia="Times New Roman" w:hAnsi="Arial" w:cs="Arial"/>
          <w:color w:val="000000"/>
          <w:sz w:val="26"/>
          <w:szCs w:val="26"/>
          <w:lang w:eastAsia="en-GB"/>
        </w:rPr>
        <w:t> - 450) * C</w:t>
      </w:r>
      <w:r w:rsidRPr="00882EC9">
        <w:rPr>
          <w:rFonts w:ascii="Arial" w:eastAsia="Times New Roman" w:hAnsi="Arial" w:cs="Arial"/>
          <w:color w:val="000000"/>
          <w:sz w:val="26"/>
          <w:szCs w:val="26"/>
          <w:vertAlign w:val="subscript"/>
          <w:lang w:eastAsia="en-GB"/>
        </w:rPr>
        <w:t>l</w:t>
      </w:r>
      <w:r w:rsidRPr="00882EC9">
        <w:rPr>
          <w:rFonts w:ascii="Arial" w:eastAsia="Times New Roman" w:hAnsi="Arial" w:cs="Arial"/>
          <w:color w:val="000000"/>
          <w:sz w:val="26"/>
          <w:szCs w:val="26"/>
          <w:lang w:eastAsia="en-GB"/>
        </w:rPr>
        <w:t> </w:t>
      </w:r>
    </w:p>
    <w:p w14:paraId="67012275"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193BE2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7</w:t>
      </w:r>
      <w:r w:rsidRPr="00882EC9">
        <w:rPr>
          <w:rFonts w:ascii="Arial" w:eastAsia="Times New Roman" w:hAnsi="Arial" w:cs="Arial"/>
          <w:b/>
          <w:bCs/>
          <w:color w:val="000000"/>
          <w:sz w:val="26"/>
          <w:szCs w:val="26"/>
          <w:vertAlign w:val="superscript"/>
          <w:lang w:eastAsia="en-GB"/>
        </w:rPr>
        <w:t>1</w:t>
      </w:r>
      <w:r w:rsidRPr="00882EC9">
        <w:rPr>
          <w:rFonts w:ascii="Arial" w:eastAsia="Times New Roman" w:hAnsi="Arial" w:cs="Arial"/>
          <w:b/>
          <w:bCs/>
          <w:color w:val="000000"/>
          <w:sz w:val="26"/>
          <w:szCs w:val="26"/>
          <w:lang w:eastAsia="en-GB"/>
        </w:rPr>
        <w:t>. -</w:t>
      </w:r>
      <w:r w:rsidRPr="00882EC9">
        <w:rPr>
          <w:rFonts w:ascii="Arial" w:eastAsia="Times New Roman" w:hAnsi="Arial" w:cs="Arial"/>
          <w:color w:val="000000"/>
          <w:sz w:val="26"/>
          <w:szCs w:val="26"/>
          <w:lang w:eastAsia="en-GB"/>
        </w:rPr>
        <w:t>   Contribuţia la/de la Fondul de Tranziţie Energetică pentru energia electrică vândută conform mecanismului prevăzut la anexa </w:t>
      </w:r>
      <w:hyperlink r:id="rId327" w:history="1">
        <w:r w:rsidRPr="00882EC9">
          <w:rPr>
            <w:rFonts w:ascii="Arial" w:eastAsia="Times New Roman" w:hAnsi="Arial" w:cs="Arial"/>
            <w:color w:val="0000FF"/>
            <w:sz w:val="26"/>
            <w:szCs w:val="26"/>
            <w:u w:val="single"/>
            <w:lang w:eastAsia="en-GB"/>
          </w:rPr>
          <w:t>nr. 11</w:t>
        </w:r>
      </w:hyperlink>
      <w:r w:rsidRPr="00882EC9">
        <w:rPr>
          <w:rFonts w:ascii="Arial" w:eastAsia="Times New Roman" w:hAnsi="Arial" w:cs="Arial"/>
          <w:color w:val="000000"/>
          <w:sz w:val="26"/>
          <w:szCs w:val="26"/>
          <w:lang w:eastAsia="en-GB"/>
        </w:rPr>
        <w:t> se plăteşte după cum urmează: </w:t>
      </w:r>
    </w:p>
    <w:p w14:paraId="0BF24A8A"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9225357" w14:textId="6ACF4AFA"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br/>
      </w:r>
      <w:r w:rsidRPr="00882EC9">
        <w:rPr>
          <w:rFonts w:ascii="Arial" w:eastAsia="Times New Roman" w:hAnsi="Arial" w:cs="Arial"/>
          <w:noProof/>
          <w:color w:val="000000"/>
          <w:sz w:val="26"/>
          <w:szCs w:val="26"/>
          <w:lang w:eastAsia="en-GB"/>
        </w:rPr>
        <mc:AlternateContent>
          <mc:Choice Requires="wps">
            <w:drawing>
              <wp:inline distT="0" distB="0" distL="0" distR="0" wp14:anchorId="006005C3" wp14:editId="0729D4A4">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15514"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882EC9">
        <w:rPr>
          <w:rFonts w:ascii="Arial" w:eastAsia="Times New Roman" w:hAnsi="Arial" w:cs="Arial"/>
          <w:color w:val="000000"/>
          <w:sz w:val="26"/>
          <w:szCs w:val="26"/>
          <w:lang w:eastAsia="en-GB"/>
        </w:rPr>
        <w:br/>
        <w:t> </w:t>
      </w:r>
    </w:p>
    <w:p w14:paraId="64E42E2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0CCAB6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unde: </w:t>
      </w:r>
    </w:p>
    <w:p w14:paraId="66D8383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V</w:t>
      </w:r>
      <w:r w:rsidRPr="00882EC9">
        <w:rPr>
          <w:rFonts w:ascii="Arial" w:eastAsia="Times New Roman" w:hAnsi="Arial" w:cs="Arial"/>
          <w:color w:val="000000"/>
          <w:sz w:val="26"/>
          <w:szCs w:val="26"/>
          <w:vertAlign w:val="subscript"/>
          <w:lang w:eastAsia="en-GB"/>
        </w:rPr>
        <w:t>CO2</w:t>
      </w:r>
      <w:r w:rsidRPr="00882EC9">
        <w:rPr>
          <w:rFonts w:ascii="Arial" w:eastAsia="Times New Roman" w:hAnsi="Arial" w:cs="Arial"/>
          <w:color w:val="000000"/>
          <w:sz w:val="26"/>
          <w:szCs w:val="26"/>
          <w:lang w:eastAsia="en-GB"/>
        </w:rPr>
        <w:t> reprezintă valoarea lunară a certificatelor CO</w:t>
      </w:r>
      <w:r w:rsidRPr="00882EC9">
        <w:rPr>
          <w:rFonts w:ascii="Arial" w:eastAsia="Times New Roman" w:hAnsi="Arial" w:cs="Arial"/>
          <w:color w:val="000000"/>
          <w:sz w:val="26"/>
          <w:szCs w:val="26"/>
          <w:vertAlign w:val="subscript"/>
          <w:lang w:eastAsia="en-GB"/>
        </w:rPr>
        <w:t>2</w:t>
      </w:r>
      <w:r w:rsidRPr="00882EC9">
        <w:rPr>
          <w:rFonts w:ascii="Arial" w:eastAsia="Times New Roman" w:hAnsi="Arial" w:cs="Arial"/>
          <w:color w:val="000000"/>
          <w:sz w:val="26"/>
          <w:szCs w:val="26"/>
          <w:lang w:eastAsia="en-GB"/>
        </w:rPr>
        <w:t> aferente energiei electrice vândute conform mecanismului prevăzut la anexa </w:t>
      </w:r>
      <w:hyperlink r:id="rId328" w:history="1">
        <w:r w:rsidRPr="00882EC9">
          <w:rPr>
            <w:rFonts w:ascii="Arial" w:eastAsia="Times New Roman" w:hAnsi="Arial" w:cs="Arial"/>
            <w:color w:val="0000FF"/>
            <w:sz w:val="26"/>
            <w:szCs w:val="26"/>
            <w:u w:val="single"/>
            <w:lang w:eastAsia="en-GB"/>
          </w:rPr>
          <w:t>nr. 11</w:t>
        </w:r>
      </w:hyperlink>
      <w:r w:rsidRPr="00882EC9">
        <w:rPr>
          <w:rFonts w:ascii="Arial" w:eastAsia="Times New Roman" w:hAnsi="Arial" w:cs="Arial"/>
          <w:color w:val="000000"/>
          <w:sz w:val="26"/>
          <w:szCs w:val="26"/>
          <w:lang w:eastAsia="en-GB"/>
        </w:rPr>
        <w:t>. </w:t>
      </w:r>
    </w:p>
    <w:p w14:paraId="0FF1F08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8. -</w:t>
      </w:r>
      <w:r w:rsidRPr="00882EC9">
        <w:rPr>
          <w:rFonts w:ascii="Arial" w:eastAsia="Times New Roman" w:hAnsi="Arial" w:cs="Arial"/>
          <w:color w:val="000000"/>
          <w:sz w:val="26"/>
          <w:szCs w:val="26"/>
          <w:lang w:eastAsia="en-GB"/>
        </w:rPr>
        <w:t>   Calculul prevăzut la art. 6 şi 7 se realizează lunar de către producătorii de energie electrică prevăzuţi la art. 15 din prezenta ordonanţă de urgenţă/entităţile agregate. </w:t>
      </w:r>
    </w:p>
    <w:p w14:paraId="4FA5FEC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9. -</w:t>
      </w:r>
      <w:r w:rsidRPr="00882EC9">
        <w:rPr>
          <w:rFonts w:ascii="Arial" w:eastAsia="Times New Roman" w:hAnsi="Arial" w:cs="Arial"/>
          <w:color w:val="000000"/>
          <w:sz w:val="26"/>
          <w:szCs w:val="26"/>
          <w:lang w:eastAsia="en-GB"/>
        </w:rPr>
        <w:t>   Producătorii de energie electrică/Entităţile agregate pot depune declaraţii rectificative, fără calcul suplimentar de accesorii fiscale, la 15 zile după publicarea de către OPCOM a preţurilor finale aferente pieţei de echilibrare pentru luna de decontare. </w:t>
      </w:r>
    </w:p>
    <w:p w14:paraId="2E2C02E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10. -</w:t>
      </w:r>
      <w:r w:rsidRPr="00882EC9">
        <w:rPr>
          <w:rFonts w:ascii="Arial" w:eastAsia="Times New Roman" w:hAnsi="Arial" w:cs="Arial"/>
          <w:color w:val="000000"/>
          <w:sz w:val="26"/>
          <w:szCs w:val="26"/>
          <w:lang w:eastAsia="en-GB"/>
        </w:rPr>
        <w:t>   Contractele cu instrumente financiare derivate (hedging) prevăzute la art. 5 se raportează Autorităţii de Supraveghere Financiară şi/sau Agenţiei Naţionale de Administrare Fiscală, denumită în continuare ANAF, în termen de două zile lucrătoare de la data intrării în vigoare a legii privind aprobarea Ordonanţei de urgenţă a Guvernului </w:t>
      </w:r>
      <w:hyperlink r:id="rId329" w:history="1">
        <w:r w:rsidRPr="00882EC9">
          <w:rPr>
            <w:rFonts w:ascii="Arial" w:eastAsia="Times New Roman" w:hAnsi="Arial" w:cs="Arial"/>
            <w:color w:val="0000FF"/>
            <w:sz w:val="26"/>
            <w:szCs w:val="26"/>
            <w:u w:val="single"/>
            <w:lang w:eastAsia="en-GB"/>
          </w:rPr>
          <w:t>nr. 119/2022</w:t>
        </w:r>
      </w:hyperlink>
      <w:r w:rsidRPr="00882EC9">
        <w:rPr>
          <w:rFonts w:ascii="Arial" w:eastAsia="Times New Roman" w:hAnsi="Arial" w:cs="Arial"/>
          <w:color w:val="000000"/>
          <w:sz w:val="26"/>
          <w:szCs w:val="26"/>
          <w:lang w:eastAsia="en-GB"/>
        </w:rPr>
        <w:t>, respectiv în două zile lucrătoare de la semnare de către părţi. </w:t>
      </w:r>
    </w:p>
    <w:p w14:paraId="6978B70D"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6.1</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 </w:t>
      </w:r>
    </w:p>
    <w:p w14:paraId="57136B1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EFFB3B0"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MODUL DE CALCUL</w:t>
      </w:r>
      <w:r w:rsidRPr="00882EC9">
        <w:rPr>
          <w:rFonts w:ascii="Arial" w:eastAsia="Times New Roman" w:hAnsi="Arial" w:cs="Arial"/>
          <w:color w:val="000000"/>
          <w:sz w:val="26"/>
          <w:szCs w:val="26"/>
          <w:lang w:eastAsia="en-GB"/>
        </w:rPr>
        <w:br/>
        <w:t xml:space="preserve">al contribuţiei la Fondul de Tranziţie Energetică datorate de entităţile producătoare de energie electrică şi gaze naturale, entităţile agregate de producere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traderii de energie electrică şi gaze naturale, furnizorii de energie electrică şi gaze naturale şi agregatorii independenţi de energie electrică pentru activitatea de trading </w:t>
      </w:r>
    </w:p>
    <w:p w14:paraId="529D1D1C"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072A185"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SECŢIUNEA 1</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Scop  </w:t>
      </w:r>
    </w:p>
    <w:p w14:paraId="78AB702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3FAD70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 -</w:t>
      </w: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xml:space="preserve"> Prezenta metodologie are ca scop stabilirea modului în care entităţile producătoare de energie electrică şi gaze naturale, entităţile agregate de producere a energiei electrice, traderii de energie electrică şi gaze naturale, furnizorii de energie electrică şi gaze naturale şi agregatorii </w:t>
      </w:r>
      <w:r w:rsidRPr="00882EC9">
        <w:rPr>
          <w:rFonts w:ascii="Arial" w:eastAsia="Times New Roman" w:hAnsi="Arial" w:cs="Arial"/>
          <w:color w:val="000000"/>
          <w:sz w:val="26"/>
          <w:szCs w:val="26"/>
          <w:lang w:eastAsia="en-GB"/>
        </w:rPr>
        <w:lastRenderedPageBreak/>
        <w:t>independenţi de energie electrică care se supun prevederilor </w:t>
      </w:r>
      <w:hyperlink r:id="rId330"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din ordonanţa de urgenţă calculează contribuţia la Fondul de tranziţie energetică ce urmează a fi plătită conform prevederilor menţionate anterior. </w:t>
      </w:r>
    </w:p>
    <w:p w14:paraId="2918AE7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Prezenta metodologie stabileşte: </w:t>
      </w:r>
    </w:p>
    <w:p w14:paraId="32E9F38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definirea preţului mediu ponderat lunar de vânzare </w:t>
      </w:r>
    </w:p>
    <w:p w14:paraId="54307C4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definirea preţului mediu ponderat lunar de </w:t>
      </w:r>
      <w:proofErr w:type="gramStart"/>
      <w:r w:rsidRPr="00882EC9">
        <w:rPr>
          <w:rFonts w:ascii="Arial" w:eastAsia="Times New Roman" w:hAnsi="Arial" w:cs="Arial"/>
          <w:color w:val="000000"/>
          <w:sz w:val="26"/>
          <w:szCs w:val="26"/>
          <w:lang w:eastAsia="en-GB"/>
        </w:rPr>
        <w:t>achiziţie;</w:t>
      </w:r>
      <w:proofErr w:type="gramEnd"/>
      <w:r w:rsidRPr="00882EC9">
        <w:rPr>
          <w:rFonts w:ascii="Arial" w:eastAsia="Times New Roman" w:hAnsi="Arial" w:cs="Arial"/>
          <w:color w:val="000000"/>
          <w:sz w:val="26"/>
          <w:szCs w:val="26"/>
          <w:lang w:eastAsia="en-GB"/>
        </w:rPr>
        <w:t> </w:t>
      </w:r>
    </w:p>
    <w:p w14:paraId="631B86E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modul de calcul al contribuţiei la tranziţia energetică. </w:t>
      </w:r>
    </w:p>
    <w:p w14:paraId="32133C1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 -</w:t>
      </w:r>
      <w:r w:rsidRPr="00882EC9">
        <w:rPr>
          <w:rFonts w:ascii="Arial" w:eastAsia="Times New Roman" w:hAnsi="Arial" w:cs="Arial"/>
          <w:color w:val="000000"/>
          <w:sz w:val="26"/>
          <w:szCs w:val="26"/>
          <w:lang w:eastAsia="en-GB"/>
        </w:rPr>
        <w:t xml:space="preserve">   Preţurile de vânzare şi de achiziţie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şi gaze naturale sunt utilizate pentru calculul valorii contribuţiei la Fondul de tranziţia energetică prevăzută la art. 15 </w:t>
      </w:r>
      <w:hyperlink r:id="rId331"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din ordonanţă de urgenţă. </w:t>
      </w:r>
    </w:p>
    <w:p w14:paraId="26F4EE9C"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D72AF9D"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SECŢIUNEA a 2-a</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Domeniul de aplicare </w:t>
      </w:r>
    </w:p>
    <w:p w14:paraId="53C7E4D0"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6A1E40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3. -</w:t>
      </w:r>
      <w:r w:rsidRPr="00882EC9">
        <w:rPr>
          <w:rFonts w:ascii="Arial" w:eastAsia="Times New Roman" w:hAnsi="Arial" w:cs="Arial"/>
          <w:color w:val="000000"/>
          <w:sz w:val="26"/>
          <w:szCs w:val="26"/>
          <w:lang w:eastAsia="en-GB"/>
        </w:rPr>
        <w:t xml:space="preserve">   Prezenta metodologie creează cadrul procedural de calcul a contribuţiei la tranziţia energetică şi este utilizată drept instrument de lucru în activitatea entităţilor producătoare de energie electrică şi gaze naturale, entităţilor agregate de producere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traderilor de energie electrica şi gaze naturale, furnizorilor şi agregatorilor care se supun prevederilor </w:t>
      </w:r>
      <w:hyperlink r:id="rId332"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din ordonanţa de urgenţă. </w:t>
      </w:r>
    </w:p>
    <w:p w14:paraId="7BB643B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4. -</w:t>
      </w:r>
      <w:r w:rsidRPr="00882EC9">
        <w:rPr>
          <w:rFonts w:ascii="Arial" w:eastAsia="Times New Roman" w:hAnsi="Arial" w:cs="Arial"/>
          <w:color w:val="000000"/>
          <w:sz w:val="26"/>
          <w:szCs w:val="26"/>
          <w:lang w:eastAsia="en-GB"/>
        </w:rPr>
        <w:t xml:space="preserve">   Prezenta metodologie se aplică de către entităţile producătoare de energie electrică şi gaze naturale, entităţile agregate de producere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energiei electrice, traderii de energie electrică şi gaze naturale, furnizorii şi agregatorii care se supun prevederilor </w:t>
      </w:r>
      <w:hyperlink r:id="rId333"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din ordonanţa de urgenţă, în perioada 1 septembrie 2022-31 august 2023. </w:t>
      </w:r>
    </w:p>
    <w:p w14:paraId="1A51063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1686F7B"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SECŢIUNEA a 3-a</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Termeni utilizaţi  </w:t>
      </w:r>
    </w:p>
    <w:p w14:paraId="0E89930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EDB63F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5. -</w:t>
      </w:r>
      <w:r w:rsidRPr="00882EC9">
        <w:rPr>
          <w:rFonts w:ascii="Arial" w:eastAsia="Times New Roman" w:hAnsi="Arial" w:cs="Arial"/>
          <w:color w:val="000000"/>
          <w:sz w:val="26"/>
          <w:szCs w:val="26"/>
          <w:lang w:eastAsia="en-GB"/>
        </w:rPr>
        <w:t>   Termenii specifici utilizaţi în prezenta metodologie sunt: </w:t>
      </w:r>
    </w:p>
    <w:p w14:paraId="5196D970"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1135"/>
        <w:gridCol w:w="7926"/>
      </w:tblGrid>
      <w:tr w:rsidR="00882EC9" w:rsidRPr="00882EC9" w14:paraId="261546E1"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3208E4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300206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26E7CFA2"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4599FD1A" w14:textId="77777777" w:rsidTr="00882EC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94CF51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63348B"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de referinţă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E39362"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xml:space="preserve">preţul mediu lunar de achiziţie </w:t>
            </w:r>
            <w:proofErr w:type="gramStart"/>
            <w:r w:rsidRPr="00882EC9">
              <w:rPr>
                <w:rFonts w:ascii="Arial" w:eastAsia="Times New Roman" w:hAnsi="Arial" w:cs="Arial"/>
                <w:color w:val="000000"/>
                <w:sz w:val="17"/>
                <w:szCs w:val="17"/>
                <w:lang w:eastAsia="en-GB"/>
              </w:rPr>
              <w:t>a</w:t>
            </w:r>
            <w:proofErr w:type="gramEnd"/>
            <w:r w:rsidRPr="00882EC9">
              <w:rPr>
                <w:rFonts w:ascii="Arial" w:eastAsia="Times New Roman" w:hAnsi="Arial" w:cs="Arial"/>
                <w:color w:val="000000"/>
                <w:sz w:val="17"/>
                <w:szCs w:val="17"/>
                <w:lang w:eastAsia="en-GB"/>
              </w:rPr>
              <w:t xml:space="preserve"> energiei electrice, gazelor naturale la care se adaugă o cotă de profit de 2%</w:t>
            </w:r>
          </w:p>
        </w:tc>
      </w:tr>
      <w:tr w:rsidR="00882EC9" w:rsidRPr="00882EC9" w14:paraId="218D3F50" w14:textId="77777777" w:rsidTr="00882EC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F8FBADE"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00AA1F"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Piaţa angro de energie electrică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8B2814"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potrivit definiţiei din Legea energiei electrice şi a gazelor naturale nr. 123/2012, cu modificările şi completările ulterioare</w:t>
            </w:r>
          </w:p>
        </w:tc>
      </w:tr>
      <w:tr w:rsidR="00882EC9" w:rsidRPr="00882EC9" w14:paraId="72570752" w14:textId="77777777" w:rsidTr="00882EC9">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42C2B4CE"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9F2D62"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Q</w:t>
            </w:r>
            <w:r w:rsidRPr="00882EC9">
              <w:rPr>
                <w:rFonts w:ascii="Arial" w:eastAsia="Times New Roman" w:hAnsi="Arial" w:cs="Arial"/>
                <w:color w:val="000000"/>
                <w:sz w:val="17"/>
                <w:szCs w:val="17"/>
                <w:vertAlign w:val="subscript"/>
                <w:lang w:eastAsia="en-GB"/>
              </w:rPr>
              <w:t>livrată lunar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9CEDAD"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cantitatea livrată pe piaţa angro de energie electrică, gaze naturale, de către toţi operatorii economici care desfăşoară activitatea de trading. La calculul cantităţii livrate sunt luate în considerare toate cantităţile tranzacţionate cu livrare în luna de referinţă, indiferent de data încheierii contractului, cu excepţia cantităţilor provenite din import şi/sau din spaţiul intracomunitar, la prima tranzacţionare</w:t>
            </w:r>
          </w:p>
        </w:tc>
      </w:tr>
      <w:tr w:rsidR="00882EC9" w:rsidRPr="00882EC9" w14:paraId="5BE431A0" w14:textId="77777777" w:rsidTr="00882EC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FC0D033"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FFEE4B"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w:t>
            </w:r>
            <w:r w:rsidRPr="00882EC9">
              <w:rPr>
                <w:rFonts w:ascii="Arial" w:eastAsia="Times New Roman" w:hAnsi="Arial" w:cs="Arial"/>
                <w:color w:val="000000"/>
                <w:sz w:val="17"/>
                <w:szCs w:val="17"/>
                <w:vertAlign w:val="subscript"/>
                <w:lang w:eastAsia="en-GB"/>
              </w:rPr>
              <w:t>mediu - vz</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65B52C"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xml:space="preserve">preţul mediu ponderat lunar de vânzare </w:t>
            </w:r>
            <w:proofErr w:type="gramStart"/>
            <w:r w:rsidRPr="00882EC9">
              <w:rPr>
                <w:rFonts w:ascii="Arial" w:eastAsia="Times New Roman" w:hAnsi="Arial" w:cs="Arial"/>
                <w:color w:val="000000"/>
                <w:sz w:val="17"/>
                <w:szCs w:val="17"/>
                <w:lang w:eastAsia="en-GB"/>
              </w:rPr>
              <w:t>a</w:t>
            </w:r>
            <w:proofErr w:type="gramEnd"/>
            <w:r w:rsidRPr="00882EC9">
              <w:rPr>
                <w:rFonts w:ascii="Arial" w:eastAsia="Times New Roman" w:hAnsi="Arial" w:cs="Arial"/>
                <w:color w:val="000000"/>
                <w:sz w:val="17"/>
                <w:szCs w:val="17"/>
                <w:lang w:eastAsia="en-GB"/>
              </w:rPr>
              <w:t xml:space="preserve"> energiei electrice/gazelor naturale livrate în luna de referinţă</w:t>
            </w:r>
          </w:p>
        </w:tc>
      </w:tr>
      <w:tr w:rsidR="00882EC9" w:rsidRPr="00882EC9" w14:paraId="17E73C0F" w14:textId="77777777" w:rsidTr="00882EC9">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5C509C64"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8C9D4B"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w:t>
            </w:r>
            <w:r w:rsidRPr="00882EC9">
              <w:rPr>
                <w:rFonts w:ascii="Arial" w:eastAsia="Times New Roman" w:hAnsi="Arial" w:cs="Arial"/>
                <w:color w:val="000000"/>
                <w:sz w:val="17"/>
                <w:szCs w:val="17"/>
                <w:vertAlign w:val="subscript"/>
                <w:lang w:eastAsia="en-GB"/>
              </w:rPr>
              <w:t>mediu acz</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7B0E79" w14:textId="77777777" w:rsidR="00882EC9" w:rsidRPr="00882EC9" w:rsidRDefault="00882EC9" w:rsidP="00882EC9">
            <w:pPr>
              <w:spacing w:after="0" w:line="240" w:lineRule="auto"/>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xml:space="preserve">preţul mediu ponderat lunar de achiziţie </w:t>
            </w:r>
            <w:proofErr w:type="gramStart"/>
            <w:r w:rsidRPr="00882EC9">
              <w:rPr>
                <w:rFonts w:ascii="Arial" w:eastAsia="Times New Roman" w:hAnsi="Arial" w:cs="Arial"/>
                <w:color w:val="000000"/>
                <w:sz w:val="17"/>
                <w:szCs w:val="17"/>
                <w:lang w:eastAsia="en-GB"/>
              </w:rPr>
              <w:t>a</w:t>
            </w:r>
            <w:proofErr w:type="gramEnd"/>
            <w:r w:rsidRPr="00882EC9">
              <w:rPr>
                <w:rFonts w:ascii="Arial" w:eastAsia="Times New Roman" w:hAnsi="Arial" w:cs="Arial"/>
                <w:color w:val="000000"/>
                <w:sz w:val="17"/>
                <w:szCs w:val="17"/>
                <w:lang w:eastAsia="en-GB"/>
              </w:rPr>
              <w:t xml:space="preserve"> energiei electrice/gazelor naturale livrate în luna de referinţă</w:t>
            </w:r>
          </w:p>
        </w:tc>
      </w:tr>
    </w:tbl>
    <w:p w14:paraId="1CF7C7EB"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p>
    <w:p w14:paraId="68BD4C40"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12310D6"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lastRenderedPageBreak/>
        <w:t>SECŢIUNEA a 4-a</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Calculul contribuţie la Fondul de Tranziţie Energetică  </w:t>
      </w:r>
    </w:p>
    <w:p w14:paraId="7949B68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BED7D7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6. -</w:t>
      </w:r>
      <w:r w:rsidRPr="00882EC9">
        <w:rPr>
          <w:rFonts w:ascii="Arial" w:eastAsia="Times New Roman" w:hAnsi="Arial" w:cs="Arial"/>
          <w:color w:val="000000"/>
          <w:sz w:val="26"/>
          <w:szCs w:val="26"/>
          <w:lang w:eastAsia="en-GB"/>
        </w:rPr>
        <w:t>   Contribuţia la Fondul de Tranziţie Energetică (C</w:t>
      </w:r>
      <w:r w:rsidRPr="00882EC9">
        <w:rPr>
          <w:rFonts w:ascii="Arial" w:eastAsia="Times New Roman" w:hAnsi="Arial" w:cs="Arial"/>
          <w:color w:val="000000"/>
          <w:sz w:val="26"/>
          <w:szCs w:val="26"/>
          <w:vertAlign w:val="subscript"/>
          <w:lang w:eastAsia="en-GB"/>
        </w:rPr>
        <w:t>TE</w:t>
      </w:r>
      <w:r w:rsidRPr="00882EC9">
        <w:rPr>
          <w:rFonts w:ascii="Arial" w:eastAsia="Times New Roman" w:hAnsi="Arial" w:cs="Arial"/>
          <w:color w:val="000000"/>
          <w:sz w:val="26"/>
          <w:szCs w:val="26"/>
          <w:lang w:eastAsia="en-GB"/>
        </w:rPr>
        <w:t>) se determină astfel: </w:t>
      </w:r>
    </w:p>
    <w:p w14:paraId="00F31F4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A032FCD"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CTE= (Preţ </w:t>
      </w:r>
      <w:r w:rsidRPr="00882EC9">
        <w:rPr>
          <w:rFonts w:ascii="Arial" w:eastAsia="Times New Roman" w:hAnsi="Arial" w:cs="Arial"/>
          <w:color w:val="000000"/>
          <w:sz w:val="26"/>
          <w:szCs w:val="26"/>
          <w:vertAlign w:val="subscript"/>
          <w:lang w:eastAsia="en-GB"/>
        </w:rPr>
        <w:t>mediu - vz</w:t>
      </w:r>
      <w:r w:rsidRPr="00882EC9">
        <w:rPr>
          <w:rFonts w:ascii="Arial" w:eastAsia="Times New Roman" w:hAnsi="Arial" w:cs="Arial"/>
          <w:color w:val="000000"/>
          <w:sz w:val="26"/>
          <w:szCs w:val="26"/>
          <w:lang w:eastAsia="en-GB"/>
        </w:rPr>
        <w:t> - Preţ </w:t>
      </w:r>
      <w:r w:rsidRPr="00882EC9">
        <w:rPr>
          <w:rFonts w:ascii="Arial" w:eastAsia="Times New Roman" w:hAnsi="Arial" w:cs="Arial"/>
          <w:color w:val="000000"/>
          <w:sz w:val="26"/>
          <w:szCs w:val="26"/>
          <w:vertAlign w:val="subscript"/>
          <w:lang w:eastAsia="en-GB"/>
        </w:rPr>
        <w:t>mediu acz</w:t>
      </w:r>
      <w:r w:rsidRPr="00882EC9">
        <w:rPr>
          <w:rFonts w:ascii="Arial" w:eastAsia="Times New Roman" w:hAnsi="Arial" w:cs="Arial"/>
          <w:color w:val="000000"/>
          <w:sz w:val="26"/>
          <w:szCs w:val="26"/>
          <w:lang w:eastAsia="en-GB"/>
        </w:rPr>
        <w:t> x 1,02) x Q </w:t>
      </w:r>
      <w:r w:rsidRPr="00882EC9">
        <w:rPr>
          <w:rFonts w:ascii="Arial" w:eastAsia="Times New Roman" w:hAnsi="Arial" w:cs="Arial"/>
          <w:color w:val="000000"/>
          <w:sz w:val="26"/>
          <w:szCs w:val="26"/>
          <w:vertAlign w:val="subscript"/>
          <w:lang w:eastAsia="en-GB"/>
        </w:rPr>
        <w:t>livrata lunar</w:t>
      </w:r>
      <w:r w:rsidRPr="00882EC9">
        <w:rPr>
          <w:rFonts w:ascii="Arial" w:eastAsia="Times New Roman" w:hAnsi="Arial" w:cs="Arial"/>
          <w:color w:val="000000"/>
          <w:sz w:val="26"/>
          <w:szCs w:val="26"/>
          <w:lang w:eastAsia="en-GB"/>
        </w:rPr>
        <w:t> </w:t>
      </w:r>
    </w:p>
    <w:p w14:paraId="374D7283"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12EE2E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7. -</w:t>
      </w:r>
      <w:r w:rsidRPr="00882EC9">
        <w:rPr>
          <w:rFonts w:ascii="Arial" w:eastAsia="Times New Roman" w:hAnsi="Arial" w:cs="Arial"/>
          <w:color w:val="000000"/>
          <w:sz w:val="26"/>
          <w:szCs w:val="26"/>
          <w:lang w:eastAsia="en-GB"/>
        </w:rPr>
        <w:t>   Contribuţia la Fondul de tranziţie Energetică (C</w:t>
      </w:r>
      <w:r w:rsidRPr="00882EC9">
        <w:rPr>
          <w:rFonts w:ascii="Arial" w:eastAsia="Times New Roman" w:hAnsi="Arial" w:cs="Arial"/>
          <w:color w:val="000000"/>
          <w:sz w:val="26"/>
          <w:szCs w:val="26"/>
          <w:vertAlign w:val="subscript"/>
          <w:lang w:eastAsia="en-GB"/>
        </w:rPr>
        <w:t>TE</w:t>
      </w:r>
      <w:r w:rsidRPr="00882EC9">
        <w:rPr>
          <w:rFonts w:ascii="Arial" w:eastAsia="Times New Roman" w:hAnsi="Arial" w:cs="Arial"/>
          <w:color w:val="000000"/>
          <w:sz w:val="26"/>
          <w:szCs w:val="26"/>
          <w:lang w:eastAsia="en-GB"/>
        </w:rPr>
        <w:t>) se determină în condiţiile în care preţul de tranzacţionare este mai mare decât preţul de referinţă. </w:t>
      </w:r>
    </w:p>
    <w:p w14:paraId="6EC432E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8. -</w:t>
      </w:r>
      <w:r w:rsidRPr="00882EC9">
        <w:rPr>
          <w:rFonts w:ascii="Arial" w:eastAsia="Times New Roman" w:hAnsi="Arial" w:cs="Arial"/>
          <w:color w:val="000000"/>
          <w:sz w:val="26"/>
          <w:szCs w:val="26"/>
          <w:lang w:eastAsia="en-GB"/>
        </w:rPr>
        <w:t>   Calculul prevăzut la </w:t>
      </w:r>
      <w:hyperlink r:id="rId334" w:history="1">
        <w:r w:rsidRPr="00882EC9">
          <w:rPr>
            <w:rFonts w:ascii="Arial" w:eastAsia="Times New Roman" w:hAnsi="Arial" w:cs="Arial"/>
            <w:color w:val="0000FF"/>
            <w:sz w:val="26"/>
            <w:szCs w:val="26"/>
            <w:u w:val="single"/>
            <w:lang w:eastAsia="en-GB"/>
          </w:rPr>
          <w:t>art. 6</w:t>
        </w:r>
      </w:hyperlink>
      <w:r w:rsidRPr="00882EC9">
        <w:rPr>
          <w:rFonts w:ascii="Arial" w:eastAsia="Times New Roman" w:hAnsi="Arial" w:cs="Arial"/>
          <w:color w:val="000000"/>
          <w:sz w:val="26"/>
          <w:szCs w:val="26"/>
          <w:lang w:eastAsia="en-GB"/>
        </w:rPr>
        <w:t> se realizează lunar de către entităţile producătoare de energie electrică şi gaze naturale, entităţile agregate de producere a energiei electrice, traderii de energie electrică şi gaze naturale, furnizorii de energie electrică şi gaze naturale şi agregatorii independenţi de energie electrică care se supun prevederilor </w:t>
      </w:r>
      <w:hyperlink r:id="rId335" w:history="1">
        <w:r w:rsidRPr="00882EC9">
          <w:rPr>
            <w:rFonts w:ascii="Arial" w:eastAsia="Times New Roman" w:hAnsi="Arial" w:cs="Arial"/>
            <w:color w:val="0000FF"/>
            <w:sz w:val="26"/>
            <w:szCs w:val="26"/>
            <w:u w:val="single"/>
            <w:lang w:eastAsia="en-GB"/>
          </w:rPr>
          <w:t>art. 15</w:t>
        </w:r>
      </w:hyperlink>
      <w:r w:rsidRPr="00882EC9">
        <w:rPr>
          <w:rFonts w:ascii="Arial" w:eastAsia="Times New Roman" w:hAnsi="Arial" w:cs="Arial"/>
          <w:color w:val="000000"/>
          <w:sz w:val="26"/>
          <w:szCs w:val="26"/>
          <w:lang w:eastAsia="en-GB"/>
        </w:rPr>
        <w:t> din ordonanţa de urgenţă. </w:t>
      </w:r>
    </w:p>
    <w:p w14:paraId="77E29AF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B5FF316"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6.2</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 </w:t>
      </w:r>
    </w:p>
    <w:p w14:paraId="3AFD687C"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69E408E"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MODUL DE CALCUL</w:t>
      </w:r>
      <w:r w:rsidRPr="00882EC9">
        <w:rPr>
          <w:rFonts w:ascii="Arial" w:eastAsia="Times New Roman" w:hAnsi="Arial" w:cs="Arial"/>
          <w:color w:val="000000"/>
          <w:sz w:val="26"/>
          <w:szCs w:val="26"/>
          <w:lang w:eastAsia="en-GB"/>
        </w:rPr>
        <w:br/>
        <w:t>al Contribuţiei la Fondul de Tranziţie Energetică cu reţinere la sursă din veniturile entităţilor rezidente/nerezidente realizate în baza contractelor de hedging </w:t>
      </w:r>
    </w:p>
    <w:p w14:paraId="201F4375"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A6B97F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Articol unic. -</w:t>
      </w:r>
      <w:r w:rsidRPr="00882EC9">
        <w:rPr>
          <w:rFonts w:ascii="Arial" w:eastAsia="Times New Roman" w:hAnsi="Arial" w:cs="Arial"/>
          <w:color w:val="000000"/>
          <w:sz w:val="26"/>
          <w:szCs w:val="26"/>
          <w:lang w:eastAsia="en-GB"/>
        </w:rPr>
        <w:t>   Producătorii de energie electrică, entităţile agregate de producere a energiei electrice, care tranzacţionează cantităţi de energie electrică şi/sau gaze naturale pe piaţa angro, vor reţine prin stopaj la sursă şi vor plăti contribuţia la Fondul de Tranziţie Energetică din veniturile obţinute de entităţi rezident/nerezident, aferente produselor de acoperire a riscurilor de piaţă pe termen lung, în conformitate cu </w:t>
      </w:r>
      <w:hyperlink r:id="rId336" w:history="1">
        <w:r w:rsidRPr="00882EC9">
          <w:rPr>
            <w:rFonts w:ascii="Arial" w:eastAsia="Times New Roman" w:hAnsi="Arial" w:cs="Arial"/>
            <w:color w:val="0000FF"/>
            <w:sz w:val="26"/>
            <w:szCs w:val="26"/>
            <w:u w:val="single"/>
            <w:lang w:eastAsia="en-GB"/>
          </w:rPr>
          <w:t>art. 23</w:t>
        </w:r>
      </w:hyperlink>
      <w:r w:rsidRPr="00882EC9">
        <w:rPr>
          <w:rFonts w:ascii="Arial" w:eastAsia="Times New Roman" w:hAnsi="Arial" w:cs="Arial"/>
          <w:color w:val="000000"/>
          <w:sz w:val="26"/>
          <w:szCs w:val="26"/>
          <w:lang w:eastAsia="en-GB"/>
        </w:rPr>
        <w:t> din Legea energiei electrice şi a gazelor naturale nr. 123/2012 (hedging), cu modificările şi completările ulterioare, conform formulei: </w:t>
      </w:r>
    </w:p>
    <w:p w14:paraId="3CB31031"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3C80F99F"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C</w:t>
      </w:r>
      <w:r w:rsidRPr="00882EC9">
        <w:rPr>
          <w:rFonts w:ascii="Arial" w:eastAsia="Times New Roman" w:hAnsi="Arial" w:cs="Arial"/>
          <w:color w:val="000000"/>
          <w:sz w:val="26"/>
          <w:szCs w:val="26"/>
          <w:vertAlign w:val="subscript"/>
          <w:lang w:eastAsia="en-GB"/>
        </w:rPr>
        <w:t>TE</w:t>
      </w:r>
      <w:r w:rsidRPr="00882EC9">
        <w:rPr>
          <w:rFonts w:ascii="Arial" w:eastAsia="Times New Roman" w:hAnsi="Arial" w:cs="Arial"/>
          <w:color w:val="000000"/>
          <w:sz w:val="26"/>
          <w:szCs w:val="26"/>
          <w:lang w:eastAsia="en-GB"/>
        </w:rPr>
        <w:t> = (Preţ</w:t>
      </w:r>
      <w:r w:rsidRPr="00882EC9">
        <w:rPr>
          <w:rFonts w:ascii="Arial" w:eastAsia="Times New Roman" w:hAnsi="Arial" w:cs="Arial"/>
          <w:color w:val="000000"/>
          <w:sz w:val="26"/>
          <w:szCs w:val="26"/>
          <w:vertAlign w:val="subscript"/>
          <w:lang w:eastAsia="en-GB"/>
        </w:rPr>
        <w:t>variabil el</w:t>
      </w:r>
      <w:r w:rsidRPr="00882EC9">
        <w:rPr>
          <w:rFonts w:ascii="Arial" w:eastAsia="Times New Roman" w:hAnsi="Arial" w:cs="Arial"/>
          <w:color w:val="000000"/>
          <w:sz w:val="26"/>
          <w:szCs w:val="26"/>
          <w:lang w:eastAsia="en-GB"/>
        </w:rPr>
        <w:t> - 450) x Q</w:t>
      </w:r>
      <w:r w:rsidRPr="00882EC9">
        <w:rPr>
          <w:rFonts w:ascii="Arial" w:eastAsia="Times New Roman" w:hAnsi="Arial" w:cs="Arial"/>
          <w:color w:val="000000"/>
          <w:sz w:val="26"/>
          <w:szCs w:val="26"/>
          <w:vertAlign w:val="subscript"/>
          <w:lang w:eastAsia="en-GB"/>
        </w:rPr>
        <w:t>lunară</w:t>
      </w:r>
      <w:r w:rsidRPr="00882EC9">
        <w:rPr>
          <w:rFonts w:ascii="Arial" w:eastAsia="Times New Roman" w:hAnsi="Arial" w:cs="Arial"/>
          <w:color w:val="000000"/>
          <w:sz w:val="26"/>
          <w:szCs w:val="26"/>
          <w:lang w:eastAsia="en-GB"/>
        </w:rPr>
        <w:t>, </w:t>
      </w:r>
    </w:p>
    <w:p w14:paraId="3AF5301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B42A85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unde: </w:t>
      </w:r>
    </w:p>
    <w:p w14:paraId="7740DE1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Preţ</w:t>
      </w:r>
      <w:r w:rsidRPr="00882EC9">
        <w:rPr>
          <w:rFonts w:ascii="Arial" w:eastAsia="Times New Roman" w:hAnsi="Arial" w:cs="Arial"/>
          <w:color w:val="000000"/>
          <w:sz w:val="26"/>
          <w:szCs w:val="26"/>
          <w:vertAlign w:val="subscript"/>
          <w:lang w:eastAsia="en-GB"/>
        </w:rPr>
        <w:t>variabil el</w:t>
      </w:r>
      <w:r w:rsidRPr="00882EC9">
        <w:rPr>
          <w:rFonts w:ascii="Arial" w:eastAsia="Times New Roman" w:hAnsi="Arial" w:cs="Arial"/>
          <w:color w:val="000000"/>
          <w:sz w:val="26"/>
          <w:szCs w:val="26"/>
          <w:lang w:eastAsia="en-GB"/>
        </w:rPr>
        <w:t xml:space="preserve"> = preţ variabil electricitate conform contract </w:t>
      </w:r>
      <w:proofErr w:type="gramStart"/>
      <w:r w:rsidRPr="00882EC9">
        <w:rPr>
          <w:rFonts w:ascii="Arial" w:eastAsia="Times New Roman" w:hAnsi="Arial" w:cs="Arial"/>
          <w:color w:val="000000"/>
          <w:sz w:val="26"/>
          <w:szCs w:val="26"/>
          <w:lang w:eastAsia="en-GB"/>
        </w:rPr>
        <w:t>hedging;</w:t>
      </w:r>
      <w:proofErr w:type="gramEnd"/>
      <w:r w:rsidRPr="00882EC9">
        <w:rPr>
          <w:rFonts w:ascii="Arial" w:eastAsia="Times New Roman" w:hAnsi="Arial" w:cs="Arial"/>
          <w:color w:val="000000"/>
          <w:sz w:val="26"/>
          <w:szCs w:val="26"/>
          <w:lang w:eastAsia="en-GB"/>
        </w:rPr>
        <w:t> </w:t>
      </w:r>
    </w:p>
    <w:p w14:paraId="0E959D2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Q</w:t>
      </w:r>
      <w:r w:rsidRPr="00882EC9">
        <w:rPr>
          <w:rFonts w:ascii="Arial" w:eastAsia="Times New Roman" w:hAnsi="Arial" w:cs="Arial"/>
          <w:color w:val="000000"/>
          <w:sz w:val="26"/>
          <w:szCs w:val="26"/>
          <w:vertAlign w:val="subscript"/>
          <w:lang w:eastAsia="en-GB"/>
        </w:rPr>
        <w:t>lunară</w:t>
      </w:r>
      <w:r w:rsidRPr="00882EC9">
        <w:rPr>
          <w:rFonts w:ascii="Arial" w:eastAsia="Times New Roman" w:hAnsi="Arial" w:cs="Arial"/>
          <w:color w:val="000000"/>
          <w:sz w:val="26"/>
          <w:szCs w:val="26"/>
          <w:lang w:eastAsia="en-GB"/>
        </w:rPr>
        <w:t> = cantitate de electricitate aferentă lunii de decontare conform contract hedging. </w:t>
      </w:r>
    </w:p>
    <w:p w14:paraId="1CBBD2CB"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7</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 </w:t>
      </w:r>
    </w:p>
    <w:p w14:paraId="6C926A7E"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80C5F2E"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MACHETĂ</w:t>
      </w:r>
      <w:r w:rsidRPr="00882EC9">
        <w:rPr>
          <w:rFonts w:ascii="Arial" w:eastAsia="Times New Roman" w:hAnsi="Arial" w:cs="Arial"/>
          <w:color w:val="000000"/>
          <w:sz w:val="26"/>
          <w:szCs w:val="26"/>
          <w:lang w:eastAsia="en-GB"/>
        </w:rPr>
        <w:br/>
        <w:t>noiembrie 2021-ianuarie 2022</w:t>
      </w:r>
      <w:r w:rsidRPr="00882EC9">
        <w:rPr>
          <w:rFonts w:ascii="Arial" w:eastAsia="Times New Roman" w:hAnsi="Arial" w:cs="Arial"/>
          <w:color w:val="000000"/>
          <w:sz w:val="26"/>
          <w:szCs w:val="26"/>
          <w:lang w:eastAsia="en-GB"/>
        </w:rPr>
        <w:br/>
        <w:t>privind datele, informaţiile şi documentele justificative prevăzute de art. 7 din Ordonanţa de urgenţă a Guvernului nr. 118/2021 </w:t>
      </w:r>
    </w:p>
    <w:p w14:paraId="1DAC47D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54D050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Tranzacţii efectuate de furnizor, cu livrare în luna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26C6DC6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Furnizor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3601FC76"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53F18AE"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Macheta nr. 1 </w:t>
      </w:r>
    </w:p>
    <w:p w14:paraId="60A28E9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10335" w:type="dxa"/>
        <w:jc w:val="center"/>
        <w:tblCellMar>
          <w:top w:w="15" w:type="dxa"/>
          <w:left w:w="15" w:type="dxa"/>
          <w:bottom w:w="15" w:type="dxa"/>
          <w:right w:w="15" w:type="dxa"/>
        </w:tblCellMar>
        <w:tblLook w:val="04A0" w:firstRow="1" w:lastRow="0" w:firstColumn="1" w:lastColumn="0" w:noHBand="0" w:noVBand="1"/>
      </w:tblPr>
      <w:tblGrid>
        <w:gridCol w:w="15"/>
        <w:gridCol w:w="372"/>
        <w:gridCol w:w="712"/>
        <w:gridCol w:w="707"/>
        <w:gridCol w:w="763"/>
        <w:gridCol w:w="970"/>
        <w:gridCol w:w="954"/>
        <w:gridCol w:w="825"/>
        <w:gridCol w:w="964"/>
        <w:gridCol w:w="965"/>
        <w:gridCol w:w="918"/>
        <w:gridCol w:w="842"/>
        <w:gridCol w:w="712"/>
        <w:gridCol w:w="616"/>
      </w:tblGrid>
      <w:tr w:rsidR="00882EC9" w:rsidRPr="00882EC9" w14:paraId="10EDA0E3"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7445C31"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491A5E1"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295A00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128E69E"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6923E61B"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213F882E"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D58158B"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73F3E4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044056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C900654"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C4F8A0C"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26FDDC8"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689BF90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2AD644C"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7267E2C3" w14:textId="77777777" w:rsidTr="00882EC9">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0741DFD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33DCA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A4749E"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Număr contract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1AA09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Data contract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8FE73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Partener contract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A54C4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ID identificare partener (Cod ACER)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6CBF0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 contractată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E8301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contract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8A2BC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Perioada de livrare pentru energia contractată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BDBB4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 energie livrată din contractat în luna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C6215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contract în luna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F976A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upload contract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497DB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upload facturi</w:t>
            </w:r>
          </w:p>
        </w:tc>
      </w:tr>
      <w:tr w:rsidR="00882EC9" w:rsidRPr="00882EC9" w14:paraId="01B470B5" w14:textId="77777777" w:rsidTr="00882EC9">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16734F8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BE84B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F76EA7"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5CB94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3CFD5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CFA196"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76CD0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A5A2E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6815D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prima zi de livrare (zz/ll/aaaa)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1ADEB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ultima zi de livrare (zz/ll/aaaa)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DE741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17470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0CC0B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4B2AC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4AD1CA85"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254789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A3127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087FB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18B16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5A842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8B92F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912726"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97E9E6"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F4D13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0B928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00696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D89A7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AA9F5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AFE42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3B3B47DD"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D533C4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3CB2E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A847D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D81F74"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3B68A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2A9B64"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984B8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96721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A342A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40F55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10909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882BC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0538B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5E2EE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439763FF" w14:textId="77777777" w:rsidTr="00882EC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6C40B63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9C0A8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4D3BF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01E81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319C2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3FC62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A0AA8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BB661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4796A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6A936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A4B18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3A5D5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1C4E7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FA0B7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0D43D787"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1E4004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EBB16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01C82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689D84"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6FBBE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8761E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C4D45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1297C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563B8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37BD9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71C94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0927797A" w14:textId="77777777" w:rsidTr="00882EC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7EB01FF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gridSpan w:val="10"/>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C85E3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xml:space="preserve">Suma de recuperat pentru furnizorul . . . . . . </w:t>
            </w:r>
            <w:proofErr w:type="gramStart"/>
            <w:r w:rsidRPr="00882EC9">
              <w:rPr>
                <w:rFonts w:ascii="Arial" w:eastAsia="Times New Roman" w:hAnsi="Arial" w:cs="Arial"/>
                <w:color w:val="000000"/>
                <w:sz w:val="17"/>
                <w:szCs w:val="17"/>
                <w:lang w:eastAsia="en-GB"/>
              </w:rPr>
              <w:t>. . . .</w:t>
            </w:r>
            <w:proofErr w:type="gramEnd"/>
            <w:r w:rsidRPr="00882EC9">
              <w:rPr>
                <w:rFonts w:ascii="Arial" w:eastAsia="Times New Roman" w:hAnsi="Arial" w:cs="Arial"/>
                <w:color w:val="000000"/>
                <w:sz w:val="17"/>
                <w:szCs w:val="17"/>
                <w:lang w:eastAsia="en-GB"/>
              </w:rPr>
              <w:t xml:space="preserve"> în luna . . . . . . </w:t>
            </w:r>
            <w:proofErr w:type="gramStart"/>
            <w:r w:rsidRPr="00882EC9">
              <w:rPr>
                <w:rFonts w:ascii="Arial" w:eastAsia="Times New Roman" w:hAnsi="Arial" w:cs="Arial"/>
                <w:color w:val="000000"/>
                <w:sz w:val="17"/>
                <w:szCs w:val="17"/>
                <w:lang w:eastAsia="en-GB"/>
              </w:rPr>
              <w:t>. . . .</w:t>
            </w:r>
            <w:proofErr w:type="gram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D24EA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200FC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09CDC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bl>
    <w:p w14:paraId="4A6BE34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7FC2B1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Livrare în luna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100CC4B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Furnizor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54E3EB16"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6BE8AD3"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Macheta nr. 2 </w:t>
      </w:r>
    </w:p>
    <w:p w14:paraId="16E0A6B5"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10140" w:type="dxa"/>
        <w:jc w:val="center"/>
        <w:tblCellMar>
          <w:top w:w="15" w:type="dxa"/>
          <w:left w:w="15" w:type="dxa"/>
          <w:bottom w:w="15" w:type="dxa"/>
          <w:right w:w="15" w:type="dxa"/>
        </w:tblCellMar>
        <w:tblLook w:val="04A0" w:firstRow="1" w:lastRow="0" w:firstColumn="1" w:lastColumn="0" w:noHBand="0" w:noVBand="1"/>
      </w:tblPr>
      <w:tblGrid>
        <w:gridCol w:w="14"/>
        <w:gridCol w:w="377"/>
        <w:gridCol w:w="1463"/>
        <w:gridCol w:w="2504"/>
        <w:gridCol w:w="2502"/>
        <w:gridCol w:w="1850"/>
        <w:gridCol w:w="734"/>
        <w:gridCol w:w="696"/>
      </w:tblGrid>
      <w:tr w:rsidR="00882EC9" w:rsidRPr="00882EC9" w14:paraId="1A64A590"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368305E"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F144BFC"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8B3C11D"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30442B6"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5801D68"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6EF4D7B9"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204D635"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E9A8EC9"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29932A88" w14:textId="77777777" w:rsidTr="00882EC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22305869"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BC787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Nr. crt.</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66D35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Cantitatea energie livrată/distribuită în luna (MWh) Ia următoarele categorii de clienţi: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C65D1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upload fişier xml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EEF75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upload facturi</w:t>
            </w:r>
          </w:p>
        </w:tc>
      </w:tr>
      <w:tr w:rsidR="00882EC9" w:rsidRPr="00882EC9" w14:paraId="766FBEE0" w14:textId="77777777" w:rsidTr="00882EC9">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0DD3752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423988"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A5BA2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clienţi casnici (art. 1, alin. (1) lit. a) din OUG nr. 118/2021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E30FE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spitale publice şi private, unităţi de învăţământ publice şi private, precum şi creşe (art. 1 alin. (1) lit. d) din OUG nr. 118/2021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E70C47"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organizaţii neguvernamentale şi unităţile de cult (art. 1 alin. (1) lit. e) din OUG nr. 118/2021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CEF27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furnizori publici şi privaţi de servicii sociale (art. 1 alin. (1) lit. f) din OUG nr. 118/2021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3762B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D2F0E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63D32A31" w14:textId="77777777" w:rsidTr="00882EC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37FAA11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02EA2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DE1BEE"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E26F0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CA12D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42B8B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B65904"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81E24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bl>
    <w:p w14:paraId="370676A3"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0E02271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NOTĂ:</w:t>
      </w:r>
      <w:r w:rsidRPr="00882EC9">
        <w:rPr>
          <w:rFonts w:ascii="Arial" w:eastAsia="Times New Roman" w:hAnsi="Arial" w:cs="Arial"/>
          <w:color w:val="000000"/>
          <w:sz w:val="26"/>
          <w:szCs w:val="26"/>
          <w:lang w:eastAsia="en-GB"/>
        </w:rPr>
        <w:t>  </w:t>
      </w:r>
    </w:p>
    <w:p w14:paraId="03A1F84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Machetele se completează conform instrucţiunilor din "Ghidul de utilizare" aflat la spv.anre.ro </w:t>
      </w:r>
    </w:p>
    <w:p w14:paraId="77BE25E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4C15A59"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8</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 </w:t>
      </w:r>
    </w:p>
    <w:p w14:paraId="18B3E82B"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8DE794F"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MACHETĂ</w:t>
      </w:r>
      <w:r w:rsidRPr="00882EC9">
        <w:rPr>
          <w:rFonts w:ascii="Arial" w:eastAsia="Times New Roman" w:hAnsi="Arial" w:cs="Arial"/>
          <w:color w:val="000000"/>
          <w:sz w:val="26"/>
          <w:szCs w:val="26"/>
          <w:lang w:eastAsia="en-GB"/>
        </w:rPr>
        <w:br/>
        <w:t>februarie-martie 2022</w:t>
      </w:r>
      <w:r w:rsidRPr="00882EC9">
        <w:rPr>
          <w:rFonts w:ascii="Arial" w:eastAsia="Times New Roman" w:hAnsi="Arial" w:cs="Arial"/>
          <w:color w:val="000000"/>
          <w:sz w:val="26"/>
          <w:szCs w:val="26"/>
          <w:lang w:eastAsia="en-GB"/>
        </w:rPr>
        <w:br/>
        <w:t>privind datele, informaţiile şi documentele justificative prevăzute de art. 7 din Ordonanţa de urgenţă a Guvernului nr. 118/2021 </w:t>
      </w:r>
    </w:p>
    <w:p w14:paraId="19E0B4A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C8016A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xml:space="preserve">    Tranzacţii efectuate de furnizor, cu livrare în luna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38F2F62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Furnizor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5BD99041"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47FEAE6"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Macheta nr. 1 </w:t>
      </w:r>
    </w:p>
    <w:p w14:paraId="7A6358DC"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10440" w:type="dxa"/>
        <w:jc w:val="center"/>
        <w:tblCellMar>
          <w:top w:w="15" w:type="dxa"/>
          <w:left w:w="15" w:type="dxa"/>
          <w:bottom w:w="15" w:type="dxa"/>
          <w:right w:w="15" w:type="dxa"/>
        </w:tblCellMar>
        <w:tblLook w:val="04A0" w:firstRow="1" w:lastRow="0" w:firstColumn="1" w:lastColumn="0" w:noHBand="0" w:noVBand="1"/>
      </w:tblPr>
      <w:tblGrid>
        <w:gridCol w:w="15"/>
        <w:gridCol w:w="375"/>
        <w:gridCol w:w="717"/>
        <w:gridCol w:w="711"/>
        <w:gridCol w:w="768"/>
        <w:gridCol w:w="986"/>
        <w:gridCol w:w="960"/>
        <w:gridCol w:w="827"/>
        <w:gridCol w:w="976"/>
        <w:gridCol w:w="977"/>
        <w:gridCol w:w="941"/>
        <w:gridCol w:w="849"/>
        <w:gridCol w:w="717"/>
        <w:gridCol w:w="621"/>
      </w:tblGrid>
      <w:tr w:rsidR="00882EC9" w:rsidRPr="00882EC9" w14:paraId="1F5B8AC2"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054F1EC"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65D1CA44"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C49833F"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6B3CDAFB"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8A9B9E2"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24CDFC1"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A30C1FD"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B8EB65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CF600A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482A582"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3144C96"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2CCAE099"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E1719B5"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7422392"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2ABA7200" w14:textId="77777777" w:rsidTr="00882EC9">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15E6EB7A"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E4673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59405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Număr contract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051CE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Data contract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32633E"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Partener contract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162A8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m identificare partener (Cod ACER)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69366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 contractată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591FAE"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contract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211F4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Perioada de livrare pentru energia contractată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B9515D"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 energie livrată din contractat în luna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73389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contract în luna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4E266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upload contract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2551A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upload facturi</w:t>
            </w:r>
          </w:p>
        </w:tc>
      </w:tr>
      <w:tr w:rsidR="00882EC9" w:rsidRPr="00882EC9" w14:paraId="18EDE10D" w14:textId="77777777" w:rsidTr="00882EC9">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4DB426E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45D2B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B0E1E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D6988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A675F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0784E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82706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1EFB2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95076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prima zi de livrare (zz/ll/aaaa)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4A52F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ultima zi de livrare (zz/ll/aaaa)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5D7EF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DC63CE"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EDB7C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AFC38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092321CE"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8DF679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97059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BD7E8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AC5F6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D5DCF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8BFAE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2548D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68EAB4"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00B98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D979F4"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287BA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1C92CD"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38BA3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4C674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420ED041"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3D49DD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B868A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93617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0F4F7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69B4B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47D5B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DF58C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5C943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AEF35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BA705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75106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03F65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0F6D0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D5BF0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3DE764CB" w14:textId="77777777" w:rsidTr="00882EC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4D581D7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70100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23277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AEF5E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1C4C5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A8E8F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FF0DC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C032E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6EB1A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A2EBD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3DDD6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63E43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37722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23A11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4E95CE00"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112822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1729A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A569F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DE3C0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B1036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DD394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EA1F1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B8BE0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5FF81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BDCF3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C26B2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2844CF2C" w14:textId="77777777" w:rsidTr="00882EC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640CA22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gridSpan w:val="10"/>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B4947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xml:space="preserve">Suma de recuperat pentru furnizorul. . . . . . . . . . . . . . . în luna. . . . . . . . . </w:t>
            </w:r>
            <w:proofErr w:type="gramStart"/>
            <w:r w:rsidRPr="00882EC9">
              <w:rPr>
                <w:rFonts w:ascii="Arial" w:eastAsia="Times New Roman" w:hAnsi="Arial" w:cs="Arial"/>
                <w:color w:val="000000"/>
                <w:sz w:val="17"/>
                <w:szCs w:val="17"/>
                <w:lang w:eastAsia="en-GB"/>
              </w:rPr>
              <w:t>. . . .</w:t>
            </w:r>
            <w:proofErr w:type="gram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AFA5B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744DB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D569B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bl>
    <w:p w14:paraId="72CC87F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B89561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Livrare în luna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4EB97DB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xml:space="preserve">    Furnizor . . . . . . </w:t>
      </w:r>
      <w:proofErr w:type="gramStart"/>
      <w:r w:rsidRPr="00882EC9">
        <w:rPr>
          <w:rFonts w:ascii="Arial" w:eastAsia="Times New Roman" w:hAnsi="Arial" w:cs="Arial"/>
          <w:color w:val="000000"/>
          <w:sz w:val="26"/>
          <w:szCs w:val="26"/>
          <w:lang w:eastAsia="en-GB"/>
        </w:rPr>
        <w:t>. . . .</w:t>
      </w:r>
      <w:proofErr w:type="gramEnd"/>
      <w:r w:rsidRPr="00882EC9">
        <w:rPr>
          <w:rFonts w:ascii="Arial" w:eastAsia="Times New Roman" w:hAnsi="Arial" w:cs="Arial"/>
          <w:color w:val="000000"/>
          <w:sz w:val="26"/>
          <w:szCs w:val="26"/>
          <w:lang w:eastAsia="en-GB"/>
        </w:rPr>
        <w:t> </w:t>
      </w:r>
    </w:p>
    <w:p w14:paraId="3D188D8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1FA48C9"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Macheta nr. 2 </w:t>
      </w:r>
    </w:p>
    <w:p w14:paraId="29C7319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8955" w:type="dxa"/>
        <w:jc w:val="center"/>
        <w:tblCellMar>
          <w:top w:w="15" w:type="dxa"/>
          <w:left w:w="15" w:type="dxa"/>
          <w:bottom w:w="15" w:type="dxa"/>
          <w:right w:w="15" w:type="dxa"/>
        </w:tblCellMar>
        <w:tblLook w:val="04A0" w:firstRow="1" w:lastRow="0" w:firstColumn="1" w:lastColumn="0" w:noHBand="0" w:noVBand="1"/>
      </w:tblPr>
      <w:tblGrid>
        <w:gridCol w:w="14"/>
        <w:gridCol w:w="432"/>
        <w:gridCol w:w="3220"/>
        <w:gridCol w:w="96"/>
        <w:gridCol w:w="3423"/>
        <w:gridCol w:w="96"/>
        <w:gridCol w:w="877"/>
        <w:gridCol w:w="797"/>
      </w:tblGrid>
      <w:tr w:rsidR="00882EC9" w:rsidRPr="00882EC9" w14:paraId="4780E9B6"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9C56CE7"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5EFC2F9"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A1770E5"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052E20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6B4E78E"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523E5FD"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D3AE59D"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787958C"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4C135E03" w14:textId="77777777" w:rsidTr="00882EC9">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792BA64"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056EE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Nr. crt.</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7CBFA7"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Cantitatea energie livrată/distribuită în luna (MWh) la următoarele categorii de clienţi: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D14FC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upload fişier xml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EF0EB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upload facturi</w:t>
            </w:r>
          </w:p>
        </w:tc>
      </w:tr>
      <w:tr w:rsidR="00882EC9" w:rsidRPr="00882EC9" w14:paraId="03CBB2F0" w14:textId="77777777" w:rsidTr="00882EC9">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14:paraId="1E0A7E7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A2923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D032E7"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clienţi casnici (Articolul 6 din OUG nr. 118/2021, modificat şi completat prin OUG nr. 3/2022)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3DA97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9B73D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clienţi noncasnici (Articolul 6</w:t>
            </w:r>
            <w:r w:rsidRPr="00882EC9">
              <w:rPr>
                <w:rFonts w:ascii="Arial" w:eastAsia="Times New Roman" w:hAnsi="Arial" w:cs="Arial"/>
                <w:color w:val="000000"/>
                <w:sz w:val="17"/>
                <w:szCs w:val="17"/>
                <w:vertAlign w:val="superscript"/>
                <w:lang w:eastAsia="en-GB"/>
              </w:rPr>
              <w:t>A</w:t>
            </w:r>
            <w:r w:rsidRPr="00882EC9">
              <w:rPr>
                <w:rFonts w:ascii="Arial" w:eastAsia="Times New Roman" w:hAnsi="Arial" w:cs="Arial"/>
                <w:color w:val="000000"/>
                <w:sz w:val="17"/>
                <w:szCs w:val="17"/>
                <w:lang w:eastAsia="en-GB"/>
              </w:rPr>
              <w:t>1 din OUG nr. 118/2021, modificat şi completat prin OUG nr. 3/2022)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B7630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5E193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FA5CE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623EA20A" w14:textId="77777777" w:rsidTr="00882EC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389C63F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B3350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06EA0D"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4D9C4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7172C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4C7F5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BF6C3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A7CBB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bl>
    <w:p w14:paraId="17DB37D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4FF9332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NOTĂ:</w:t>
      </w:r>
      <w:r w:rsidRPr="00882EC9">
        <w:rPr>
          <w:rFonts w:ascii="Arial" w:eastAsia="Times New Roman" w:hAnsi="Arial" w:cs="Arial"/>
          <w:color w:val="000000"/>
          <w:sz w:val="26"/>
          <w:szCs w:val="26"/>
          <w:lang w:eastAsia="en-GB"/>
        </w:rPr>
        <w:t>  </w:t>
      </w:r>
    </w:p>
    <w:p w14:paraId="262B498A"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Machetele se completează conform instrucţiunilor din "Ghidul de utilizare" aflat la spv.anre.ro </w:t>
      </w:r>
    </w:p>
    <w:p w14:paraId="65B0F0B9"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00FCEE2"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9</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 </w:t>
      </w:r>
    </w:p>
    <w:p w14:paraId="0980A09A"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269DE806"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MACHETĂ</w:t>
      </w:r>
      <w:r w:rsidRPr="00882EC9">
        <w:rPr>
          <w:rFonts w:ascii="Arial" w:eastAsia="Times New Roman" w:hAnsi="Arial" w:cs="Arial"/>
          <w:color w:val="000000"/>
          <w:sz w:val="26"/>
          <w:szCs w:val="26"/>
          <w:lang w:eastAsia="en-GB"/>
        </w:rPr>
        <w:br/>
        <w:t>aprilie 2022-martie 2023 </w:t>
      </w:r>
    </w:p>
    <w:p w14:paraId="12DAEAE0"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11820" w:type="dxa"/>
        <w:jc w:val="center"/>
        <w:tblCellMar>
          <w:top w:w="15" w:type="dxa"/>
          <w:left w:w="15" w:type="dxa"/>
          <w:bottom w:w="15" w:type="dxa"/>
          <w:right w:w="15" w:type="dxa"/>
        </w:tblCellMar>
        <w:tblLook w:val="04A0" w:firstRow="1" w:lastRow="0" w:firstColumn="1" w:lastColumn="0" w:noHBand="0" w:noVBand="1"/>
      </w:tblPr>
      <w:tblGrid>
        <w:gridCol w:w="15"/>
        <w:gridCol w:w="574"/>
        <w:gridCol w:w="831"/>
        <w:gridCol w:w="1201"/>
        <w:gridCol w:w="714"/>
        <w:gridCol w:w="1243"/>
        <w:gridCol w:w="1017"/>
        <w:gridCol w:w="851"/>
        <w:gridCol w:w="1050"/>
        <w:gridCol w:w="1187"/>
        <w:gridCol w:w="1180"/>
        <w:gridCol w:w="1084"/>
        <w:gridCol w:w="873"/>
      </w:tblGrid>
      <w:tr w:rsidR="00882EC9" w:rsidRPr="00882EC9" w14:paraId="443DE905"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73714BCB"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5C75A255"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27E16CD3"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E189B3E"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6108630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9CBE4A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E0F9DBB"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822D836"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6BCD822E"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6081493"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F0A1A9A"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1AB5F9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267DD415"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016619D8" w14:textId="77777777" w:rsidTr="00882EC9">
        <w:trPr>
          <w:trHeight w:val="1605"/>
          <w:jc w:val="center"/>
        </w:trPr>
        <w:tc>
          <w:tcPr>
            <w:tcW w:w="0" w:type="auto"/>
            <w:tcBorders>
              <w:top w:val="nil"/>
              <w:left w:val="nil"/>
              <w:bottom w:val="nil"/>
              <w:right w:val="nil"/>
            </w:tcBorders>
            <w:tcMar>
              <w:top w:w="0" w:type="dxa"/>
              <w:left w:w="0" w:type="dxa"/>
              <w:bottom w:w="0" w:type="dxa"/>
              <w:right w:w="0" w:type="dxa"/>
            </w:tcMar>
            <w:vAlign w:val="center"/>
            <w:hideMark/>
          </w:tcPr>
          <w:p w14:paraId="162148EC"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F752FD"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3771CD"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 facturată clienţilor finali plafonaţi (MWh)</w:t>
            </w:r>
          </w:p>
        </w:tc>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15A0A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achiziţie cu livrare în luna (lei/MWh)</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C14F6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componenta de furnizare (lei/MWh)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1024B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contravaloare tarife reglementate (lei/MWh) - se calculează de fiecare furnizor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5D7BD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contravaloare unitară taxe (lei/MWh) - se calculează de fiecare furnizor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63B3A7"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componenta de achiziţie (lei/MWh) -se calculează de fiecare furnizor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EFE66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suma decontare (lei) - calcul ANRE</w:t>
            </w:r>
          </w:p>
        </w:tc>
      </w:tr>
      <w:tr w:rsidR="00882EC9" w:rsidRPr="00882EC9" w14:paraId="54990563" w14:textId="77777777" w:rsidTr="00882EC9">
        <w:trPr>
          <w:trHeight w:val="1815"/>
          <w:jc w:val="center"/>
        </w:trPr>
        <w:tc>
          <w:tcPr>
            <w:tcW w:w="0" w:type="auto"/>
            <w:tcBorders>
              <w:top w:val="nil"/>
              <w:left w:val="nil"/>
              <w:bottom w:val="nil"/>
              <w:right w:val="nil"/>
            </w:tcBorders>
            <w:tcMar>
              <w:top w:w="0" w:type="dxa"/>
              <w:left w:w="0" w:type="dxa"/>
              <w:bottom w:w="0" w:type="dxa"/>
              <w:right w:w="0" w:type="dxa"/>
            </w:tcMar>
            <w:vAlign w:val="center"/>
            <w:hideMark/>
          </w:tcPr>
          <w:p w14:paraId="44FA179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679E1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luna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290AC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8EA0F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mediu contracte de achiziţie, prosumatori, PZU si PI, înmagazinare după caz (lei/MWh)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C24AE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cost achiziţie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C0165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contravaloarea dezechilibrului realizat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252D8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cost acceptat dezechilibru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50FA9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mediu de achiziţie acceptat (lei/MWh)</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AA95E6" w14:textId="77777777" w:rsidR="00882EC9" w:rsidRPr="00882EC9" w:rsidRDefault="00882EC9" w:rsidP="00882EC9">
            <w:pPr>
              <w:spacing w:after="0" w:line="240" w:lineRule="auto"/>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457BF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B24DD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5FE12D"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4E798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r>
      <w:tr w:rsidR="00882EC9" w:rsidRPr="00882EC9" w14:paraId="14625BD4"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D707C8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6657E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luna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4630D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CCD41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F064D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59960D"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DE339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6CCFB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F</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686B8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G</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F1022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ECD7FB"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26800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J</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0AE0E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K</w:t>
            </w:r>
          </w:p>
        </w:tc>
      </w:tr>
      <w:tr w:rsidR="00882EC9" w:rsidRPr="00882EC9" w14:paraId="7C4D606E"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C69950E"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88070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apr.22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82D30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E605C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77E45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803AB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597F96"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804FC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810DD6"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FCB05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06057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0DB7B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4D15E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20434CC5"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F795A4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89AC5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A4545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43D72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A10B2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3645F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26EA4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F75014"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C813B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AA18E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89DDD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11248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B22BB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26000894" w14:textId="77777777" w:rsidTr="00882EC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50E4D3D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9FDAB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mar. 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97534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61F9A6"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B313A6"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057F9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FC140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9A2BE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9366C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DAD80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9E686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18D60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D74F09"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bl>
    <w:p w14:paraId="6A55D66D"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7A100A6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NOTĂ:</w:t>
      </w:r>
      <w:r w:rsidRPr="00882EC9">
        <w:rPr>
          <w:rFonts w:ascii="Arial" w:eastAsia="Times New Roman" w:hAnsi="Arial" w:cs="Arial"/>
          <w:color w:val="000000"/>
          <w:sz w:val="26"/>
          <w:szCs w:val="26"/>
          <w:lang w:eastAsia="en-GB"/>
        </w:rPr>
        <w:t>  </w:t>
      </w:r>
    </w:p>
    <w:p w14:paraId="546D214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Macheta se completează conform instrucţiunilor din "Ghidul de utilizare" aflat la spv.anre.ro </w:t>
      </w:r>
    </w:p>
    <w:p w14:paraId="79A3BD92"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9AC7D22"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10</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 </w:t>
      </w:r>
    </w:p>
    <w:p w14:paraId="094934D5"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87C7AB0"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MACHETĂ</w:t>
      </w:r>
      <w:r w:rsidRPr="00882EC9">
        <w:rPr>
          <w:rFonts w:ascii="Arial" w:eastAsia="Times New Roman" w:hAnsi="Arial" w:cs="Arial"/>
          <w:color w:val="000000"/>
          <w:sz w:val="26"/>
          <w:szCs w:val="26"/>
          <w:lang w:eastAsia="en-GB"/>
        </w:rPr>
        <w:br/>
        <w:t>regularizare perioada noiembrie 2021-martie 2023 </w:t>
      </w:r>
    </w:p>
    <w:p w14:paraId="3A7B8B54"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r w:rsidRPr="00882EC9">
        <w:rPr>
          <w:rFonts w:ascii="Arial" w:eastAsia="Times New Roman" w:hAnsi="Arial" w:cs="Arial"/>
          <w:color w:val="000000"/>
          <w:sz w:val="26"/>
          <w:szCs w:val="26"/>
          <w:lang w:eastAsia="en-GB"/>
        </w:rPr>
        <w:br/>
      </w:r>
    </w:p>
    <w:tbl>
      <w:tblPr>
        <w:tblW w:w="12660" w:type="dxa"/>
        <w:jc w:val="center"/>
        <w:tblCellMar>
          <w:top w:w="15" w:type="dxa"/>
          <w:left w:w="15" w:type="dxa"/>
          <w:bottom w:w="15" w:type="dxa"/>
          <w:right w:w="15" w:type="dxa"/>
        </w:tblCellMar>
        <w:tblLook w:val="04A0" w:firstRow="1" w:lastRow="0" w:firstColumn="1" w:lastColumn="0" w:noHBand="0" w:noVBand="1"/>
      </w:tblPr>
      <w:tblGrid>
        <w:gridCol w:w="14"/>
        <w:gridCol w:w="620"/>
        <w:gridCol w:w="805"/>
        <w:gridCol w:w="1150"/>
        <w:gridCol w:w="708"/>
        <w:gridCol w:w="1225"/>
        <w:gridCol w:w="1005"/>
        <w:gridCol w:w="830"/>
        <w:gridCol w:w="1034"/>
        <w:gridCol w:w="1144"/>
        <w:gridCol w:w="1142"/>
        <w:gridCol w:w="1047"/>
        <w:gridCol w:w="1094"/>
        <w:gridCol w:w="842"/>
      </w:tblGrid>
      <w:tr w:rsidR="00882EC9" w:rsidRPr="00882EC9" w14:paraId="7070328E" w14:textId="77777777" w:rsidTr="00882EC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309CE3BE"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DD9BBC8"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5058D44"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10970F2"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23EEEE0"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35EBDB3"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34A049F4"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441EBE3"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003198F"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41F888B2"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76A0F75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83DCD47"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15F8DC43"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0" w:type="dxa"/>
              <w:left w:w="45" w:type="dxa"/>
              <w:bottom w:w="0" w:type="dxa"/>
              <w:right w:w="45" w:type="dxa"/>
            </w:tcMar>
            <w:vAlign w:val="center"/>
            <w:hideMark/>
          </w:tcPr>
          <w:p w14:paraId="0726A40D"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r>
      <w:tr w:rsidR="00882EC9" w:rsidRPr="00882EC9" w14:paraId="6FAF4935" w14:textId="77777777" w:rsidTr="00882EC9">
        <w:trPr>
          <w:trHeight w:val="2025"/>
          <w:jc w:val="center"/>
        </w:trPr>
        <w:tc>
          <w:tcPr>
            <w:tcW w:w="0" w:type="auto"/>
            <w:tcBorders>
              <w:top w:val="nil"/>
              <w:left w:val="nil"/>
              <w:bottom w:val="nil"/>
              <w:right w:val="nil"/>
            </w:tcBorders>
            <w:tcMar>
              <w:top w:w="0" w:type="dxa"/>
              <w:left w:w="0" w:type="dxa"/>
              <w:bottom w:w="0" w:type="dxa"/>
              <w:right w:w="0" w:type="dxa"/>
            </w:tcMar>
            <w:vAlign w:val="center"/>
            <w:hideMark/>
          </w:tcPr>
          <w:p w14:paraId="1B505565"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E8B511" w14:textId="77777777" w:rsidR="00882EC9" w:rsidRPr="00882EC9" w:rsidRDefault="00882EC9" w:rsidP="00882EC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7741E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cantitate facturată clienţilor finali plafonaţi (MWh)</w:t>
            </w:r>
          </w:p>
        </w:tc>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2887D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achiziţie cu livrare în luna (lei/MWh)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F0618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componenta de furnizare (lei/MWh)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D96B4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contravaloare tarife reglementate (lei/MWh) -se calculează de fiecare furnizor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F46AD7"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contravaloare unitară taxe (lei/MWh) - se calculează de fiecare furnizor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B385D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componenta de achiziţie (lei/MWh) -se calculează de fiecare furnizor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2314E7"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valoarea componentei de preţ din preţul final facturat plafonat -transmisă de furnizori (lei/MWh)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E59C6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diferenţa de preţ -transmisă de furnizori (lei/MWh)</w:t>
            </w:r>
          </w:p>
        </w:tc>
      </w:tr>
      <w:tr w:rsidR="00882EC9" w:rsidRPr="00882EC9" w14:paraId="167C8665" w14:textId="77777777" w:rsidTr="00882EC9">
        <w:trPr>
          <w:trHeight w:val="1815"/>
          <w:jc w:val="center"/>
        </w:trPr>
        <w:tc>
          <w:tcPr>
            <w:tcW w:w="0" w:type="auto"/>
            <w:tcBorders>
              <w:top w:val="nil"/>
              <w:left w:val="nil"/>
              <w:bottom w:val="nil"/>
              <w:right w:val="nil"/>
            </w:tcBorders>
            <w:tcMar>
              <w:top w:w="0" w:type="dxa"/>
              <w:left w:w="0" w:type="dxa"/>
              <w:bottom w:w="0" w:type="dxa"/>
              <w:right w:w="0" w:type="dxa"/>
            </w:tcMar>
            <w:vAlign w:val="center"/>
            <w:hideMark/>
          </w:tcPr>
          <w:p w14:paraId="32985A4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CC68E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luna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E048B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52918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mediu contracte de achiziţie, prosumatori, PZU si PI, înmagazinare după caz (lei/MWh)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A614AE"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cost achiziţie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741DDF"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contravaloarea dezechilibrului realizat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AAB28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cost acceptat dezechilibru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8EC51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preţ mediu de achiziţie acceptat (lei/MWh)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2B24F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3536D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8601FD"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073AF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6E4A2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1FC95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categoria de clienţi finali</w:t>
            </w:r>
          </w:p>
        </w:tc>
      </w:tr>
      <w:tr w:rsidR="00882EC9" w:rsidRPr="00882EC9" w14:paraId="501FCB38"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23C9E7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9829E7"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luna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8C4143"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B05F9C"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50CD52"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E1A0F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E956A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AE61F1"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F</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F03E9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G</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9DA068"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1FC48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C2FD3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J</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789A65"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K</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C7DAC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L</w:t>
            </w:r>
          </w:p>
        </w:tc>
      </w:tr>
      <w:tr w:rsidR="00882EC9" w:rsidRPr="00882EC9" w14:paraId="688FD08C" w14:textId="77777777" w:rsidTr="00882EC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EC40A84"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D46EB9"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nov.21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A8AA5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9AA9A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6C8AB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11ACA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18476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78D72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E2894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B90C50"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1A106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F5551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CDC98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B994D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2A5EA38F" w14:textId="77777777" w:rsidTr="00882EC9">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70407FE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7769C0"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 .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20EACE"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DCA4A5"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A5368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2A475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FEB99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2243BA"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8CEBD8"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409CE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D119A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D2B2B4"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1E7E5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E2302B"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r w:rsidR="00882EC9" w:rsidRPr="00882EC9" w14:paraId="50D9CB25" w14:textId="77777777" w:rsidTr="00882EC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0BB578CC"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E7E766"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r w:rsidRPr="00882EC9">
              <w:rPr>
                <w:rFonts w:ascii="Arial" w:eastAsia="Times New Roman" w:hAnsi="Arial" w:cs="Arial"/>
                <w:color w:val="000000"/>
                <w:sz w:val="17"/>
                <w:szCs w:val="17"/>
                <w:lang w:eastAsia="en-GB"/>
              </w:rPr>
              <w:t>mar.23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A5243A" w14:textId="77777777" w:rsidR="00882EC9" w:rsidRPr="00882EC9" w:rsidRDefault="00882EC9" w:rsidP="00882EC9">
            <w:pPr>
              <w:spacing w:after="0" w:line="240" w:lineRule="auto"/>
              <w:jc w:val="center"/>
              <w:rPr>
                <w:rFonts w:ascii="Arial" w:eastAsia="Times New Roman" w:hAnsi="Arial" w:cs="Arial"/>
                <w:color w:val="000000"/>
                <w:sz w:val="17"/>
                <w:szCs w:val="17"/>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6B755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80CA1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D5C57F"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067D9E"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0DE021"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5C21A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834746"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523932"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691B3D"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46D877"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EB16E3" w14:textId="77777777" w:rsidR="00882EC9" w:rsidRPr="00882EC9" w:rsidRDefault="00882EC9" w:rsidP="00882EC9">
            <w:pPr>
              <w:spacing w:after="0" w:line="240" w:lineRule="auto"/>
              <w:jc w:val="center"/>
              <w:rPr>
                <w:rFonts w:ascii="Times New Roman" w:eastAsia="Times New Roman" w:hAnsi="Times New Roman" w:cs="Times New Roman"/>
                <w:sz w:val="20"/>
                <w:szCs w:val="20"/>
                <w:lang w:eastAsia="en-GB"/>
              </w:rPr>
            </w:pPr>
          </w:p>
        </w:tc>
      </w:tr>
    </w:tbl>
    <w:p w14:paraId="4E532B9F"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67BD632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NOTĂ:</w:t>
      </w:r>
      <w:r w:rsidRPr="00882EC9">
        <w:rPr>
          <w:rFonts w:ascii="Arial" w:eastAsia="Times New Roman" w:hAnsi="Arial" w:cs="Arial"/>
          <w:color w:val="000000"/>
          <w:sz w:val="26"/>
          <w:szCs w:val="26"/>
          <w:lang w:eastAsia="en-GB"/>
        </w:rPr>
        <w:t>  </w:t>
      </w:r>
    </w:p>
    <w:p w14:paraId="6791BAB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Macheta se completează conform instrucţiunilor din "Ghidul de utilizare" aflat la spv.anre.ro </w:t>
      </w:r>
    </w:p>
    <w:p w14:paraId="5CB3E4E0" w14:textId="77777777" w:rsidR="00882EC9" w:rsidRPr="00882EC9" w:rsidRDefault="00882EC9" w:rsidP="00882EC9">
      <w:pPr>
        <w:spacing w:after="0" w:line="240" w:lineRule="auto"/>
        <w:jc w:val="right"/>
        <w:rPr>
          <w:rFonts w:ascii="Arial" w:eastAsia="Times New Roman" w:hAnsi="Arial" w:cs="Arial"/>
          <w:color w:val="000000"/>
          <w:sz w:val="26"/>
          <w:szCs w:val="26"/>
          <w:lang w:eastAsia="en-GB"/>
        </w:rPr>
      </w:pPr>
      <w:r w:rsidRPr="00882EC9">
        <w:rPr>
          <w:rFonts w:ascii="Arial" w:eastAsia="Times New Roman" w:hAnsi="Arial" w:cs="Arial"/>
          <w:b/>
          <w:bCs/>
          <w:color w:val="000000"/>
          <w:sz w:val="26"/>
          <w:szCs w:val="26"/>
          <w:lang w:eastAsia="en-GB"/>
        </w:rPr>
        <w:t>ANEXA nr. 11</w:t>
      </w:r>
      <w:r w:rsidRPr="00882EC9">
        <w:rPr>
          <w:rFonts w:ascii="Arial" w:eastAsia="Times New Roman" w:hAnsi="Arial" w:cs="Arial"/>
          <w:b/>
          <w:bCs/>
          <w:color w:val="000000"/>
          <w:sz w:val="26"/>
          <w:szCs w:val="26"/>
          <w:lang w:eastAsia="en-GB"/>
        </w:rPr>
        <w:br/>
      </w:r>
      <w:r w:rsidRPr="00882EC9">
        <w:rPr>
          <w:rFonts w:ascii="Arial" w:eastAsia="Times New Roman" w:hAnsi="Arial" w:cs="Arial"/>
          <w:color w:val="000000"/>
          <w:sz w:val="26"/>
          <w:szCs w:val="26"/>
          <w:lang w:eastAsia="en-GB"/>
        </w:rPr>
        <w:t> </w:t>
      </w:r>
    </w:p>
    <w:p w14:paraId="7C6057A3"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170F087F" w14:textId="77777777" w:rsidR="00882EC9" w:rsidRPr="00882EC9" w:rsidRDefault="00882EC9" w:rsidP="00882EC9">
      <w:pPr>
        <w:spacing w:after="0" w:line="240" w:lineRule="auto"/>
        <w:jc w:val="center"/>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Mecanismul de achiziţie centralizată de energie electrică </w:t>
      </w:r>
    </w:p>
    <w:p w14:paraId="36C5A26A" w14:textId="77777777" w:rsidR="00882EC9" w:rsidRPr="00882EC9" w:rsidRDefault="00882EC9" w:rsidP="00882EC9">
      <w:pPr>
        <w:spacing w:after="0" w:line="240" w:lineRule="auto"/>
        <w:rPr>
          <w:rFonts w:ascii="Times New Roman" w:eastAsia="Times New Roman" w:hAnsi="Times New Roman" w:cs="Times New Roman"/>
          <w:sz w:val="24"/>
          <w:szCs w:val="24"/>
          <w:lang w:eastAsia="en-GB"/>
        </w:rPr>
      </w:pPr>
    </w:p>
    <w:p w14:paraId="56F491C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 -</w:t>
      </w:r>
      <w:r w:rsidRPr="00882EC9">
        <w:rPr>
          <w:rFonts w:ascii="Arial" w:eastAsia="Times New Roman" w:hAnsi="Arial" w:cs="Arial"/>
          <w:color w:val="000000"/>
          <w:sz w:val="26"/>
          <w:szCs w:val="26"/>
          <w:lang w:eastAsia="en-GB"/>
        </w:rPr>
        <w:t>   Prezenta anexă stabileşte mecanismul de achiziţie centralizată de energie electrică, respectiv regulile de funcţionare ale acestuia şi obligaţiile aplicabile operatorilor economici implicaţi. </w:t>
      </w:r>
    </w:p>
    <w:p w14:paraId="7F894DE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2.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Pe durata utilizării mecanismului de achiziţie centralizată de energie electrică, societatea Operatorul pieţei de energie electrică şi de gaze naturale "OPCOM" - S.A., denumită în continuare OPCOM, are calitatea de achizitor unic pe piaţa de energie electrică. </w:t>
      </w:r>
    </w:p>
    <w:p w14:paraId="517E126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OPCOM, în calitate de achizitor unic, cumpără energia electrică de la producătorii prevăzuţi la art. 3 </w:t>
      </w:r>
      <w:hyperlink r:id="rId337"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şi vinde energia electrică achiziţionată furnizorilor de energie electrică care au contracte încheiate cu clienţi finali, operatorului de transport şi de sistem energie electrică şi operatorilor de distribuţie energie electrică, pentru acoperirea consumului propriu tehnologic al reţelelor exploatate de aceştia. </w:t>
      </w:r>
    </w:p>
    <w:p w14:paraId="6C9596F8"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3.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Mecanismul de achiziţie centralizată de energie electrică se aplică producătorilor ale căror capacităţi de producere totalizează o putere instalată mai mare sau egală cu 10 MW. </w:t>
      </w:r>
    </w:p>
    <w:p w14:paraId="41CD8AD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Pe perioada utilizării mecanismului de achiziţie centralizată de energie electrică, preţul plătit de achizitorul unic prevăzut la art. 2 </w:t>
      </w:r>
      <w:hyperlink r:id="rId338"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producătorilor de energie electrică, pentru cantităţile de energie electrică vândute de aceştia prin intermediul acestui mecanism, este de 450 lei/MWh. </w:t>
      </w:r>
    </w:p>
    <w:p w14:paraId="0554904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Achizitorul unic prevăzut la art. 2 </w:t>
      </w:r>
      <w:hyperlink r:id="rId339"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vinde cantităţile de energie electrică cumpărate, prin mecanismul de achiziţie centralizată de energie electrică, de către operatorii economici prevăzuţi la art. 2 </w:t>
      </w:r>
      <w:hyperlink r:id="rId340"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cu preţul de 450 lei/MWh. </w:t>
      </w:r>
    </w:p>
    <w:p w14:paraId="182EFD4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4.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Autoritatea Naţională de Reglementare în Domeniul Energiei, denumită în continuare ANRE, publică şi transmite OPCOM şi Companiei Naţionale de Transport al Energiei Electrice Transelectrica - S.A., denumită în continuare Transelectrica, lista producătorilor prevăzuţi la art. 3 </w:t>
      </w:r>
      <w:hyperlink r:id="rId341"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alţii decât cei prevăzuţi la art. 23</w:t>
      </w:r>
      <w:r w:rsidRPr="00882EC9">
        <w:rPr>
          <w:rFonts w:ascii="Arial" w:eastAsia="Times New Roman" w:hAnsi="Arial" w:cs="Arial"/>
          <w:color w:val="000000"/>
          <w:sz w:val="26"/>
          <w:szCs w:val="26"/>
          <w:vertAlign w:val="superscript"/>
          <w:lang w:eastAsia="en-GB"/>
        </w:rPr>
        <w:t>1</w:t>
      </w:r>
      <w:r w:rsidRPr="00882EC9">
        <w:rPr>
          <w:rFonts w:ascii="Arial" w:eastAsia="Times New Roman" w:hAnsi="Arial" w:cs="Arial"/>
          <w:color w:val="000000"/>
          <w:sz w:val="26"/>
          <w:szCs w:val="26"/>
          <w:lang w:eastAsia="en-GB"/>
        </w:rPr>
        <w:t> </w:t>
      </w:r>
      <w:hyperlink r:id="rId342"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xml:space="preserve"> din ordonanţa de urgenţă, şi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operatorilor economici care cumpără energie electrică, prevăzuţi la art. 2 </w:t>
      </w:r>
      <w:hyperlink r:id="rId343"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aferentă primului an pentru care se organizează procedura de achiziţie anuală. </w:t>
      </w:r>
    </w:p>
    <w:p w14:paraId="5DB6992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xml:space="preserve"> Producătorii de energie electrică au obligaţia de a transmite la Transelectrica şi OPCOM, până la data de 24 noiembrie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anului anterior anului de aplicare, situaţia privind: </w:t>
      </w:r>
    </w:p>
    <w:p w14:paraId="411F492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prognoza cantităţii de energie electrică ce va fi livrată în sistem în anul de </w:t>
      </w:r>
      <w:proofErr w:type="gramStart"/>
      <w:r w:rsidRPr="00882EC9">
        <w:rPr>
          <w:rFonts w:ascii="Arial" w:eastAsia="Times New Roman" w:hAnsi="Arial" w:cs="Arial"/>
          <w:color w:val="000000"/>
          <w:sz w:val="26"/>
          <w:szCs w:val="26"/>
          <w:lang w:eastAsia="en-GB"/>
        </w:rPr>
        <w:t>aplicare;</w:t>
      </w:r>
      <w:proofErr w:type="gramEnd"/>
      <w:r w:rsidRPr="00882EC9">
        <w:rPr>
          <w:rFonts w:ascii="Arial" w:eastAsia="Times New Roman" w:hAnsi="Arial" w:cs="Arial"/>
          <w:color w:val="000000"/>
          <w:sz w:val="26"/>
          <w:szCs w:val="26"/>
          <w:lang w:eastAsia="en-GB"/>
        </w:rPr>
        <w:t> </w:t>
      </w:r>
    </w:p>
    <w:p w14:paraId="68458BD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în cazul producătorilor care contractează servicii de echilibrare, cantitatea de energie electrică prognozată necesară pentru asigurarea serviciilor de echilibrare </w:t>
      </w:r>
      <w:proofErr w:type="gramStart"/>
      <w:r w:rsidRPr="00882EC9">
        <w:rPr>
          <w:rFonts w:ascii="Arial" w:eastAsia="Times New Roman" w:hAnsi="Arial" w:cs="Arial"/>
          <w:color w:val="000000"/>
          <w:sz w:val="26"/>
          <w:szCs w:val="26"/>
          <w:lang w:eastAsia="en-GB"/>
        </w:rPr>
        <w:t>contractate;</w:t>
      </w:r>
      <w:proofErr w:type="gramEnd"/>
      <w:r w:rsidRPr="00882EC9">
        <w:rPr>
          <w:rFonts w:ascii="Arial" w:eastAsia="Times New Roman" w:hAnsi="Arial" w:cs="Arial"/>
          <w:color w:val="000000"/>
          <w:sz w:val="26"/>
          <w:szCs w:val="26"/>
          <w:lang w:eastAsia="en-GB"/>
        </w:rPr>
        <w:t> </w:t>
      </w:r>
    </w:p>
    <w:p w14:paraId="4F13C0C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xml:space="preserve"> cantitatea de energie electrică din producţia anului de aplicare care a fost deja contractată la vânzare la data intrării în vigoare a prezentei ordonanţe de </w:t>
      </w:r>
      <w:proofErr w:type="gramStart"/>
      <w:r w:rsidRPr="00882EC9">
        <w:rPr>
          <w:rFonts w:ascii="Arial" w:eastAsia="Times New Roman" w:hAnsi="Arial" w:cs="Arial"/>
          <w:color w:val="000000"/>
          <w:sz w:val="26"/>
          <w:szCs w:val="26"/>
          <w:lang w:eastAsia="en-GB"/>
        </w:rPr>
        <w:t>urgenţă;</w:t>
      </w:r>
      <w:proofErr w:type="gramEnd"/>
      <w:r w:rsidRPr="00882EC9">
        <w:rPr>
          <w:rFonts w:ascii="Arial" w:eastAsia="Times New Roman" w:hAnsi="Arial" w:cs="Arial"/>
          <w:color w:val="000000"/>
          <w:sz w:val="26"/>
          <w:szCs w:val="26"/>
          <w:lang w:eastAsia="en-GB"/>
        </w:rPr>
        <w:t> </w:t>
      </w:r>
    </w:p>
    <w:p w14:paraId="43D7792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cantitatea de energie electrică disponibilă pentru anul de aplicare, defalcată pe luni, rezultată din diferenţa între prognoza cantităţii de energia electrică ce va fi livrată şi cantitatea de energie electrică aferentă asigurării serviciilor de echilibrare, conform dispoziţiilor lit. b), precum şi cantitatea de energia electrică contractată deja la vânzare, conform dispoziţiilor lit. c). </w:t>
      </w:r>
    </w:p>
    <w:p w14:paraId="3C504F8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5.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Transelectrica centralizează şi analizează cantităţile prognozate transmise de producătorii de energie electrică şi le compară cu prognozele realizate de Transelectrica în baza datelor statistice pe care le deţine, în termen de 7 zile de la primirea acestora. </w:t>
      </w:r>
    </w:p>
    <w:p w14:paraId="7007868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În cazul în care din comparaţia prognozelor cantităţilor de energie electrică ce vor fi livrate în anul de aplicare şi a cantităţilor de energie electrică necesare pentru asigurarea serviciilor de echilibrare contractate, transmise de producători cu prognozele determinate de Transelectrica rezultă diferenţe mai mari de 3%, Transelectrica solicită clarificări producătorului. Producătorul este obligat să transmită în termen de 3 zile către Transelectrica documente justificative pentru diferenţele prognozate sau valorile corectate ale prognozelor, după caz. </w:t>
      </w:r>
    </w:p>
    <w:p w14:paraId="6BC16B8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Transelectrica validează prognozele producătorilor aferente cantităţilor de energie electrică ce vor fi livrate în sistem în anul de aplicare şi ale cantităţilor de energie electrică necesare pentru asigurarea serviciilor de echilibrare contractate, considerând valoarea cea mai mare dintre cea transmisă de producător şi cea calculată de Transelectrica, calculează 80% din valorile prognozate validate şi le comunică ANRE, împreună cu cantităţile de energie electrică din producţia anului de aplicare care au fost deja contractate la vânzare la data intrării în vigoare a prezentei ordonanţe de urgenţă, transmise de producători la Transelectrica conform dispoziţiilor art. 4 alin. (2) </w:t>
      </w:r>
      <w:hyperlink r:id="rId344" w:history="1">
        <w:r w:rsidRPr="00882EC9">
          <w:rPr>
            <w:rFonts w:ascii="Arial" w:eastAsia="Times New Roman" w:hAnsi="Arial" w:cs="Arial"/>
            <w:color w:val="0000FF"/>
            <w:sz w:val="26"/>
            <w:szCs w:val="26"/>
            <w:u w:val="single"/>
            <w:lang w:eastAsia="en-GB"/>
          </w:rPr>
          <w:t>lit. c)</w:t>
        </w:r>
      </w:hyperlink>
      <w:r w:rsidRPr="00882EC9">
        <w:rPr>
          <w:rFonts w:ascii="Arial" w:eastAsia="Times New Roman" w:hAnsi="Arial" w:cs="Arial"/>
          <w:color w:val="000000"/>
          <w:sz w:val="26"/>
          <w:szCs w:val="26"/>
          <w:lang w:eastAsia="en-GB"/>
        </w:rPr>
        <w:t xml:space="preserve">, până la data de 9 decembrie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anului anterior anului de aplicare. </w:t>
      </w:r>
    </w:p>
    <w:p w14:paraId="7647A6C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xml:space="preserve"> ANRE verifică valorile de producţie prognozate transmise de Transelectrica şi transmite la OPCOM prognoza cantităţilor de energie electrică disponibile a fi contractate, prin mecanismul de achiziţie centralizată de energie electrică, pentru anul de aplicare, defalcate pe luni, până la data de 16 decembrie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anului anterior anului de aplicare. ANRE poate solicita Transelectrica şi/sau producătorilor refacerea prognozelor sau a calculelor, caz în care aceştia au obligaţia să le retransmită la ANRE în termen de 2 zile de la data solicitării. </w:t>
      </w:r>
    </w:p>
    <w:p w14:paraId="35D7420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(5)</w:t>
      </w:r>
      <w:r w:rsidRPr="00882EC9">
        <w:rPr>
          <w:rFonts w:ascii="Arial" w:eastAsia="Times New Roman" w:hAnsi="Arial" w:cs="Arial"/>
          <w:color w:val="000000"/>
          <w:sz w:val="26"/>
          <w:szCs w:val="26"/>
          <w:lang w:eastAsia="en-GB"/>
        </w:rPr>
        <w:t> OPCOM transmite producătorilor valorile aprobate de ANRE ale prognozelor cantităţilor de energie electrică disponibile a fi contractate conform dispoziţiilor </w:t>
      </w:r>
      <w:hyperlink r:id="rId345"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xml:space="preserve">, prin mecanismul de achiziţie centralizată de </w:t>
      </w:r>
      <w:r w:rsidRPr="00882EC9">
        <w:rPr>
          <w:rFonts w:ascii="Arial" w:eastAsia="Times New Roman" w:hAnsi="Arial" w:cs="Arial"/>
          <w:color w:val="000000"/>
          <w:sz w:val="26"/>
          <w:szCs w:val="26"/>
          <w:lang w:eastAsia="en-GB"/>
        </w:rPr>
        <w:lastRenderedPageBreak/>
        <w:t xml:space="preserve">energie electrică, pentru anul de aplicare, defalcate pe luni, până la data de 20 decembrie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anului anterior anului de aplicare. </w:t>
      </w:r>
    </w:p>
    <w:p w14:paraId="1E0C862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(6)</w:t>
      </w:r>
      <w:r w:rsidRPr="00882EC9">
        <w:rPr>
          <w:rFonts w:ascii="Arial" w:eastAsia="Times New Roman" w:hAnsi="Arial" w:cs="Arial"/>
          <w:color w:val="000000"/>
          <w:sz w:val="26"/>
          <w:szCs w:val="26"/>
          <w:lang w:eastAsia="en-GB"/>
        </w:rPr>
        <w:t> ANRE actualizează lista producătorilor prevăzuţi la art. 3 </w:t>
      </w:r>
      <w:hyperlink r:id="rId346"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alţii decât cei menţionaţi la art. 23</w:t>
      </w:r>
      <w:r w:rsidRPr="00882EC9">
        <w:rPr>
          <w:rFonts w:ascii="Arial" w:eastAsia="Times New Roman" w:hAnsi="Arial" w:cs="Arial"/>
          <w:color w:val="000000"/>
          <w:sz w:val="26"/>
          <w:szCs w:val="26"/>
          <w:vertAlign w:val="superscript"/>
          <w:lang w:eastAsia="en-GB"/>
        </w:rPr>
        <w:t>1</w:t>
      </w:r>
      <w:r w:rsidRPr="00882EC9">
        <w:rPr>
          <w:rFonts w:ascii="Arial" w:eastAsia="Times New Roman" w:hAnsi="Arial" w:cs="Arial"/>
          <w:color w:val="000000"/>
          <w:sz w:val="26"/>
          <w:szCs w:val="26"/>
          <w:lang w:eastAsia="en-GB"/>
        </w:rPr>
        <w:t> </w:t>
      </w:r>
      <w:hyperlink r:id="rId347"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xml:space="preserve">, şi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operatorilor economici care cumpără energie electrică, prevăzuţi la art. 2 </w:t>
      </w:r>
      <w:hyperlink r:id="rId348"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până cel târziu în ziua a 15-a a lunii anterioare lunii de livrare. </w:t>
      </w:r>
    </w:p>
    <w:p w14:paraId="6183FCF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(7)</w:t>
      </w:r>
      <w:r w:rsidRPr="00882EC9">
        <w:rPr>
          <w:rFonts w:ascii="Arial" w:eastAsia="Times New Roman" w:hAnsi="Arial" w:cs="Arial"/>
          <w:color w:val="000000"/>
          <w:sz w:val="26"/>
          <w:szCs w:val="26"/>
          <w:lang w:eastAsia="en-GB"/>
        </w:rPr>
        <w:t> Producătorii determină şi transmit lunar la OPCOM pe propria răspundere prognozele cantităţilor suplimentare cantităţilor contractate prevăzute la art. 9 </w:t>
      </w:r>
      <w:hyperlink r:id="rId349" w:history="1">
        <w:r w:rsidRPr="00882EC9">
          <w:rPr>
            <w:rFonts w:ascii="Arial" w:eastAsia="Times New Roman" w:hAnsi="Arial" w:cs="Arial"/>
            <w:color w:val="0000FF"/>
            <w:sz w:val="26"/>
            <w:szCs w:val="26"/>
            <w:u w:val="single"/>
            <w:lang w:eastAsia="en-GB"/>
          </w:rPr>
          <w:t>lit. e)</w:t>
        </w:r>
      </w:hyperlink>
      <w:r w:rsidRPr="00882EC9">
        <w:rPr>
          <w:rFonts w:ascii="Arial" w:eastAsia="Times New Roman" w:hAnsi="Arial" w:cs="Arial"/>
          <w:color w:val="000000"/>
          <w:sz w:val="26"/>
          <w:szCs w:val="26"/>
          <w:lang w:eastAsia="en-GB"/>
        </w:rPr>
        <w:t>, până cel târziu în ziua a 15-a a lunii anterioare lunii de livrare. </w:t>
      </w:r>
    </w:p>
    <w:p w14:paraId="1F8D0F7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6. -</w:t>
      </w:r>
      <w:r w:rsidRPr="00882EC9">
        <w:rPr>
          <w:rFonts w:ascii="Arial" w:eastAsia="Times New Roman" w:hAnsi="Arial" w:cs="Arial"/>
          <w:color w:val="000000"/>
          <w:sz w:val="26"/>
          <w:szCs w:val="26"/>
          <w:lang w:eastAsia="en-GB"/>
        </w:rPr>
        <w:t>   Producătorii prevăzuţi la art. 3 </w:t>
      </w:r>
      <w:hyperlink r:id="rId350"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au obligaţia de a vinde OPCOM, conform prezentului mecanism de achiziţie centralizată, cantităţile de energie stabilite şi comunicate potrivit prevederilor art. 5 </w:t>
      </w:r>
      <w:hyperlink r:id="rId351" w:history="1">
        <w:r w:rsidRPr="00882EC9">
          <w:rPr>
            <w:rFonts w:ascii="Arial" w:eastAsia="Times New Roman" w:hAnsi="Arial" w:cs="Arial"/>
            <w:color w:val="0000FF"/>
            <w:sz w:val="26"/>
            <w:szCs w:val="26"/>
            <w:u w:val="single"/>
            <w:lang w:eastAsia="en-GB"/>
          </w:rPr>
          <w:t>alin. (5)</w:t>
        </w:r>
      </w:hyperlink>
      <w:r w:rsidRPr="00882EC9">
        <w:rPr>
          <w:rFonts w:ascii="Arial" w:eastAsia="Times New Roman" w:hAnsi="Arial" w:cs="Arial"/>
          <w:color w:val="000000"/>
          <w:sz w:val="26"/>
          <w:szCs w:val="26"/>
          <w:lang w:eastAsia="en-GB"/>
        </w:rPr>
        <w:t> şi </w:t>
      </w:r>
      <w:hyperlink r:id="rId352" w:history="1">
        <w:r w:rsidRPr="00882EC9">
          <w:rPr>
            <w:rFonts w:ascii="Arial" w:eastAsia="Times New Roman" w:hAnsi="Arial" w:cs="Arial"/>
            <w:color w:val="0000FF"/>
            <w:sz w:val="26"/>
            <w:szCs w:val="26"/>
            <w:u w:val="single"/>
            <w:lang w:eastAsia="en-GB"/>
          </w:rPr>
          <w:t>alin. (7)</w:t>
        </w:r>
      </w:hyperlink>
      <w:r w:rsidRPr="00882EC9">
        <w:rPr>
          <w:rFonts w:ascii="Arial" w:eastAsia="Times New Roman" w:hAnsi="Arial" w:cs="Arial"/>
          <w:color w:val="000000"/>
          <w:sz w:val="26"/>
          <w:szCs w:val="26"/>
          <w:lang w:eastAsia="en-GB"/>
        </w:rPr>
        <w:t>, după caz. </w:t>
      </w:r>
    </w:p>
    <w:p w14:paraId="0196F96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7.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Operatorii economici care cumpără energie electrică, prevăzuţi la art. 2 </w:t>
      </w:r>
      <w:hyperlink r:id="rId353"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xml:space="preserve">, au obligaţia de a transmite la OPCOM prognoze de consum anuale, precum şi cantităţile de energie electrică care au fost deja contractate la cumpărare la data intrării în vigoare a prezentei ordonanţe de urgenţă, defalcate lunar, până la data de 10 decembrie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anului anterior anului de aplicare. </w:t>
      </w:r>
    </w:p>
    <w:p w14:paraId="17EA047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OPCOM centralizează prognozele de consum şi cantităţile de energie electrică care au fost deja contractate la cumpărare conform dispoziţiilor alin. (1) şi le transmite ANRE în termen de 2 zile lucrătoare. ANRE verifică prognozele de consum pe baza datelor statistice disponibile din anul anterior. În cazul în care din comparaţia prognozelor de consum cu datele statistice rezultă diferenţe mai mari de 3%, ANRE solicită clarificări operatorilor economici respectivi. Aceştia sunt obligaţi să transmită, în termen de 3 zile, documente justificative pentru diferenţa prognozată sau valoarea corectată a prognozei, după caz. </w:t>
      </w:r>
    </w:p>
    <w:p w14:paraId="07B8FC6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xml:space="preserve"> ANRE validează prognozele de consum şi transmite către OPCOM, până la data de 20 decembrie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anului anterior anului de aplicare, următoarele date: </w:t>
      </w:r>
    </w:p>
    <w:p w14:paraId="5EB6E35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xml:space="preserve"> în cazul operatorului de transport şi de sistem energie electrică şi al operatorilor de distribuţie energie electrică, 75% din prognozele de consum validate, diminuate cu cantităţile din contractele de achiziţie energie electrică deja </w:t>
      </w:r>
      <w:proofErr w:type="gramStart"/>
      <w:r w:rsidRPr="00882EC9">
        <w:rPr>
          <w:rFonts w:ascii="Arial" w:eastAsia="Times New Roman" w:hAnsi="Arial" w:cs="Arial"/>
          <w:color w:val="000000"/>
          <w:sz w:val="26"/>
          <w:szCs w:val="26"/>
          <w:lang w:eastAsia="en-GB"/>
        </w:rPr>
        <w:t>încheiate;</w:t>
      </w:r>
      <w:proofErr w:type="gramEnd"/>
      <w:r w:rsidRPr="00882EC9">
        <w:rPr>
          <w:rFonts w:ascii="Arial" w:eastAsia="Times New Roman" w:hAnsi="Arial" w:cs="Arial"/>
          <w:color w:val="000000"/>
          <w:sz w:val="26"/>
          <w:szCs w:val="26"/>
          <w:lang w:eastAsia="en-GB"/>
        </w:rPr>
        <w:t> </w:t>
      </w:r>
    </w:p>
    <w:p w14:paraId="293CC82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în cazul celorlalţi operatori economici prevăzuţi la art. 2 </w:t>
      </w:r>
      <w:hyperlink r:id="rId354"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80% din prognozele de consum validate, diminuate cu cantităţile din contractele de achiziţie energie electrică deja încheiate. </w:t>
      </w:r>
    </w:p>
    <w:p w14:paraId="1BD84BA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(4)</w:t>
      </w:r>
      <w:r w:rsidRPr="00882EC9">
        <w:rPr>
          <w:rFonts w:ascii="Arial" w:eastAsia="Times New Roman" w:hAnsi="Arial" w:cs="Arial"/>
          <w:color w:val="000000"/>
          <w:sz w:val="26"/>
          <w:szCs w:val="26"/>
          <w:lang w:eastAsia="en-GB"/>
        </w:rPr>
        <w:t> Operatorii economici care cumpără energie electrică, prevăzuţi la art. 2 </w:t>
      </w:r>
      <w:hyperlink r:id="rId355"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determină şi transmit la OPCOM prognozele lunare ale cantităţilor suplimentare cantităţilor contractate pentru consum prevăzute la art. 9 lit. e), până cel târziu în ziua a 15-a a lunii anterioare lunii în care va avea loc consumul. </w:t>
      </w:r>
    </w:p>
    <w:p w14:paraId="53DB0F5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8. -</w:t>
      </w:r>
      <w:r w:rsidRPr="00882EC9">
        <w:rPr>
          <w:rFonts w:ascii="Arial" w:eastAsia="Times New Roman" w:hAnsi="Arial" w:cs="Arial"/>
          <w:color w:val="000000"/>
          <w:sz w:val="26"/>
          <w:szCs w:val="26"/>
          <w:lang w:eastAsia="en-GB"/>
        </w:rPr>
        <w:t xml:space="preserve">   OPCOM organizează o procedură de achiziţie anuală, precum şi câte o procedură de achiziţie suplimentară, în fiecare lună, pentru cantităţile </w:t>
      </w:r>
      <w:r w:rsidRPr="00882EC9">
        <w:rPr>
          <w:rFonts w:ascii="Arial" w:eastAsia="Times New Roman" w:hAnsi="Arial" w:cs="Arial"/>
          <w:color w:val="000000"/>
          <w:sz w:val="26"/>
          <w:szCs w:val="26"/>
          <w:lang w:eastAsia="en-GB"/>
        </w:rPr>
        <w:lastRenderedPageBreak/>
        <w:t>de energie electrică care se livrează în luna următoare. Calendarul este stabilit de OPCOM şi publicat pe pagina proprie de internet. </w:t>
      </w:r>
    </w:p>
    <w:p w14:paraId="15E7ABD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9. -</w:t>
      </w:r>
      <w:r w:rsidRPr="00882EC9">
        <w:rPr>
          <w:rFonts w:ascii="Arial" w:eastAsia="Times New Roman" w:hAnsi="Arial" w:cs="Arial"/>
          <w:color w:val="000000"/>
          <w:sz w:val="26"/>
          <w:szCs w:val="26"/>
          <w:lang w:eastAsia="en-GB"/>
        </w:rPr>
        <w:t>   Mecanismul anual de achiziţie centralizată, anual, se desfăşoară după cum urmează: </w:t>
      </w:r>
    </w:p>
    <w:p w14:paraId="73B7EB8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OPCOM însumează cantităţile de energie electrică prevăzute la art. 7 </w:t>
      </w:r>
      <w:hyperlink r:id="rId356" w:history="1">
        <w:r w:rsidRPr="00882EC9">
          <w:rPr>
            <w:rFonts w:ascii="Arial" w:eastAsia="Times New Roman" w:hAnsi="Arial" w:cs="Arial"/>
            <w:color w:val="0000FF"/>
            <w:sz w:val="26"/>
            <w:szCs w:val="26"/>
            <w:u w:val="single"/>
            <w:lang w:eastAsia="en-GB"/>
          </w:rPr>
          <w:t>alin. (3)</w:t>
        </w:r>
      </w:hyperlink>
      <w:r w:rsidRPr="00882EC9">
        <w:rPr>
          <w:rFonts w:ascii="Arial" w:eastAsia="Times New Roman" w:hAnsi="Arial" w:cs="Arial"/>
          <w:color w:val="000000"/>
          <w:sz w:val="26"/>
          <w:szCs w:val="26"/>
          <w:lang w:eastAsia="en-GB"/>
        </w:rPr>
        <w:t> pentru consum, respectiv la art. 5 </w:t>
      </w:r>
      <w:hyperlink r:id="rId357"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xml:space="preserve"> pentru producţie, din care ia în considerare, pentru procedura de achiziţie anuală, un procent de 50% din cantităţile de energie electrică </w:t>
      </w:r>
      <w:proofErr w:type="gramStart"/>
      <w:r w:rsidRPr="00882EC9">
        <w:rPr>
          <w:rFonts w:ascii="Arial" w:eastAsia="Times New Roman" w:hAnsi="Arial" w:cs="Arial"/>
          <w:color w:val="000000"/>
          <w:sz w:val="26"/>
          <w:szCs w:val="26"/>
          <w:lang w:eastAsia="en-GB"/>
        </w:rPr>
        <w:t>însumate;</w:t>
      </w:r>
      <w:proofErr w:type="gramEnd"/>
      <w:r w:rsidRPr="00882EC9">
        <w:rPr>
          <w:rFonts w:ascii="Arial" w:eastAsia="Times New Roman" w:hAnsi="Arial" w:cs="Arial"/>
          <w:color w:val="000000"/>
          <w:sz w:val="26"/>
          <w:szCs w:val="26"/>
          <w:lang w:eastAsia="en-GB"/>
        </w:rPr>
        <w:t> </w:t>
      </w:r>
    </w:p>
    <w:p w14:paraId="71D4BD5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cantităţile de energie electrică obţinute potrivit metodei de calcul prevăzute la lit. a) sunt comparate în vederea acoperirii consumului de energie </w:t>
      </w:r>
      <w:proofErr w:type="gramStart"/>
      <w:r w:rsidRPr="00882EC9">
        <w:rPr>
          <w:rFonts w:ascii="Arial" w:eastAsia="Times New Roman" w:hAnsi="Arial" w:cs="Arial"/>
          <w:color w:val="000000"/>
          <w:sz w:val="26"/>
          <w:szCs w:val="26"/>
          <w:lang w:eastAsia="en-GB"/>
        </w:rPr>
        <w:t>electrică;</w:t>
      </w:r>
      <w:proofErr w:type="gramEnd"/>
      <w:r w:rsidRPr="00882EC9">
        <w:rPr>
          <w:rFonts w:ascii="Arial" w:eastAsia="Times New Roman" w:hAnsi="Arial" w:cs="Arial"/>
          <w:color w:val="000000"/>
          <w:sz w:val="26"/>
          <w:szCs w:val="26"/>
          <w:lang w:eastAsia="en-GB"/>
        </w:rPr>
        <w:t> </w:t>
      </w:r>
    </w:p>
    <w:p w14:paraId="09709E22"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în cazul în care cantitatea de energie electrică pe care producătorii au obligaţia să o vândă este mai mică decât cantitatea de energie electrică necesară acoperirii consumului, OPCOM va reduce cantitatea de energie electrică necesară acoperirii consumului, după cum urmează: </w:t>
      </w:r>
    </w:p>
    <w:p w14:paraId="406F24A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w:t>
      </w:r>
      <w:r w:rsidRPr="00882EC9">
        <w:rPr>
          <w:rFonts w:ascii="Arial" w:eastAsia="Times New Roman" w:hAnsi="Arial" w:cs="Arial"/>
          <w:color w:val="000000"/>
          <w:sz w:val="26"/>
          <w:szCs w:val="26"/>
          <w:lang w:eastAsia="en-GB"/>
        </w:rPr>
        <w:t> pentru operatorul de transport şi de sistem energie electrică şi operatorii de distribuţie energie electrică se va asigura întregul consum conform prognozelor prevăzute la art. 7 alin. (3) </w:t>
      </w:r>
      <w:hyperlink r:id="rId358" w:history="1">
        <w:r w:rsidRPr="00882EC9">
          <w:rPr>
            <w:rFonts w:ascii="Arial" w:eastAsia="Times New Roman" w:hAnsi="Arial" w:cs="Arial"/>
            <w:color w:val="0000FF"/>
            <w:sz w:val="26"/>
            <w:szCs w:val="26"/>
            <w:u w:val="single"/>
            <w:lang w:eastAsia="en-GB"/>
          </w:rPr>
          <w:t>lit. a)</w:t>
        </w:r>
      </w:hyperlink>
      <w:r w:rsidRPr="00882EC9">
        <w:rPr>
          <w:rFonts w:ascii="Arial" w:eastAsia="Times New Roman" w:hAnsi="Arial" w:cs="Arial"/>
          <w:color w:val="000000"/>
          <w:sz w:val="26"/>
          <w:szCs w:val="26"/>
          <w:lang w:eastAsia="en-GB"/>
        </w:rPr>
        <w:t>; </w:t>
      </w:r>
    </w:p>
    <w:p w14:paraId="02DD7A74"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w:t>
      </w:r>
      <w:r w:rsidRPr="00882EC9">
        <w:rPr>
          <w:rFonts w:ascii="Arial" w:eastAsia="Times New Roman" w:hAnsi="Arial" w:cs="Arial"/>
          <w:color w:val="000000"/>
          <w:sz w:val="26"/>
          <w:szCs w:val="26"/>
          <w:lang w:eastAsia="en-GB"/>
        </w:rPr>
        <w:t> pentru restul operatorilor economici prevăzuţi la art. 2 </w:t>
      </w:r>
      <w:hyperlink r:id="rId359"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se reduce proporţional, după scăderea cantităţii de energie electrică prevăzute la lit. i</w:t>
      </w:r>
      <w:proofErr w:type="gramStart"/>
      <w:r w:rsidRPr="00882EC9">
        <w:rPr>
          <w:rFonts w:ascii="Arial" w:eastAsia="Times New Roman" w:hAnsi="Arial" w:cs="Arial"/>
          <w:color w:val="000000"/>
          <w:sz w:val="26"/>
          <w:szCs w:val="26"/>
          <w:lang w:eastAsia="en-GB"/>
        </w:rPr>
        <w:t>);</w:t>
      </w:r>
      <w:proofErr w:type="gramEnd"/>
      <w:r w:rsidRPr="00882EC9">
        <w:rPr>
          <w:rFonts w:ascii="Arial" w:eastAsia="Times New Roman" w:hAnsi="Arial" w:cs="Arial"/>
          <w:color w:val="000000"/>
          <w:sz w:val="26"/>
          <w:szCs w:val="26"/>
          <w:lang w:eastAsia="en-GB"/>
        </w:rPr>
        <w:t> </w:t>
      </w:r>
    </w:p>
    <w:p w14:paraId="05AF639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xml:space="preserve"> în cazul în care cantitatea de energie electrică pe care producătorii au obligaţia să o vândă este mai mare decât cantitatea de energie electrică necesară acoperirii consumului, OPCOM va reduce proporţional cantitatea de energie electrică pe care producătorii au obligaţia să o </w:t>
      </w:r>
      <w:proofErr w:type="gramStart"/>
      <w:r w:rsidRPr="00882EC9">
        <w:rPr>
          <w:rFonts w:ascii="Arial" w:eastAsia="Times New Roman" w:hAnsi="Arial" w:cs="Arial"/>
          <w:color w:val="000000"/>
          <w:sz w:val="26"/>
          <w:szCs w:val="26"/>
          <w:lang w:eastAsia="en-GB"/>
        </w:rPr>
        <w:t>vândă;</w:t>
      </w:r>
      <w:proofErr w:type="gramEnd"/>
      <w:r w:rsidRPr="00882EC9">
        <w:rPr>
          <w:rFonts w:ascii="Arial" w:eastAsia="Times New Roman" w:hAnsi="Arial" w:cs="Arial"/>
          <w:color w:val="000000"/>
          <w:sz w:val="26"/>
          <w:szCs w:val="26"/>
          <w:lang w:eastAsia="en-GB"/>
        </w:rPr>
        <w:t> </w:t>
      </w:r>
    </w:p>
    <w:p w14:paraId="348BB10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e)</w:t>
      </w:r>
      <w:r w:rsidRPr="00882EC9">
        <w:rPr>
          <w:rFonts w:ascii="Arial" w:eastAsia="Times New Roman" w:hAnsi="Arial" w:cs="Arial"/>
          <w:color w:val="000000"/>
          <w:sz w:val="26"/>
          <w:szCs w:val="26"/>
          <w:lang w:eastAsia="en-GB"/>
        </w:rPr>
        <w:t> cantităţile de energie electrică anuale şi lunare rezultate în urma mecanismului anual de achiziţie centralizată constituie obligaţii ferme ale producătorilor de energie electrică şi ale operatorilor economici prevăzuţi la art. 2 </w:t>
      </w:r>
      <w:hyperlink r:id="rId360"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se repartizează uniform pe toate intervalele de decontare din fiecare lună. </w:t>
      </w:r>
    </w:p>
    <w:p w14:paraId="6E144ED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10. -</w:t>
      </w: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Orice notificare pe propria răspundere de modificare a prognozei lunare a cantităţilor suplimentare de energie electrică disponibile/solicitate a fi achiziţionate pentru acoperirea consumului va fi transmisă OPCOM cu justificarea aferentă, cu cel puţin 3 zile înainte de data organizării procedurii de achiziţie, pentru diferenţe mai mari de 2% între cantitatea suplimentară de energie electrică disponibilă/solicitată de către producători/operatorii economici prevăzuţi la art. 2 </w:t>
      </w:r>
      <w:hyperlink r:id="rId361"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prognozele prevăzute la art. 5 </w:t>
      </w:r>
      <w:hyperlink r:id="rId362" w:history="1">
        <w:r w:rsidRPr="00882EC9">
          <w:rPr>
            <w:rFonts w:ascii="Arial" w:eastAsia="Times New Roman" w:hAnsi="Arial" w:cs="Arial"/>
            <w:color w:val="0000FF"/>
            <w:sz w:val="26"/>
            <w:szCs w:val="26"/>
            <w:u w:val="single"/>
            <w:lang w:eastAsia="en-GB"/>
          </w:rPr>
          <w:t>alin. (7)</w:t>
        </w:r>
      </w:hyperlink>
      <w:r w:rsidRPr="00882EC9">
        <w:rPr>
          <w:rFonts w:ascii="Arial" w:eastAsia="Times New Roman" w:hAnsi="Arial" w:cs="Arial"/>
          <w:color w:val="000000"/>
          <w:sz w:val="26"/>
          <w:szCs w:val="26"/>
          <w:lang w:eastAsia="en-GB"/>
        </w:rPr>
        <w:t> şi art. 7 </w:t>
      </w:r>
      <w:hyperlink r:id="rId363"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w:t>
      </w:r>
    </w:p>
    <w:p w14:paraId="1C20E310"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Cantităţile de energie electrică transmise conform dispoziţiilor art. 5 </w:t>
      </w:r>
      <w:hyperlink r:id="rId364" w:history="1">
        <w:r w:rsidRPr="00882EC9">
          <w:rPr>
            <w:rFonts w:ascii="Arial" w:eastAsia="Times New Roman" w:hAnsi="Arial" w:cs="Arial"/>
            <w:color w:val="0000FF"/>
            <w:sz w:val="26"/>
            <w:szCs w:val="26"/>
            <w:u w:val="single"/>
            <w:lang w:eastAsia="en-GB"/>
          </w:rPr>
          <w:t>alin. (7)</w:t>
        </w:r>
      </w:hyperlink>
      <w:r w:rsidRPr="00882EC9">
        <w:rPr>
          <w:rFonts w:ascii="Arial" w:eastAsia="Times New Roman" w:hAnsi="Arial" w:cs="Arial"/>
          <w:color w:val="000000"/>
          <w:sz w:val="26"/>
          <w:szCs w:val="26"/>
          <w:lang w:eastAsia="en-GB"/>
        </w:rPr>
        <w:t>, art. 7 </w:t>
      </w:r>
      <w:hyperlink r:id="rId365"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şi/sau prevederii alin. (1) sunt ferme. </w:t>
      </w:r>
    </w:p>
    <w:p w14:paraId="34B395FC"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11. -</w:t>
      </w:r>
      <w:r w:rsidRPr="00882EC9">
        <w:rPr>
          <w:rFonts w:ascii="Arial" w:eastAsia="Times New Roman" w:hAnsi="Arial" w:cs="Arial"/>
          <w:color w:val="000000"/>
          <w:sz w:val="26"/>
          <w:szCs w:val="26"/>
          <w:lang w:eastAsia="en-GB"/>
        </w:rPr>
        <w:t>   Mecanismul lunar de achiziţie centralizată se desfăşoară după cum urmează: </w:t>
      </w:r>
    </w:p>
    <w:p w14:paraId="688DAEB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w:t>
      </w:r>
      <w:r w:rsidRPr="00882EC9">
        <w:rPr>
          <w:rFonts w:ascii="Arial" w:eastAsia="Times New Roman" w:hAnsi="Arial" w:cs="Arial"/>
          <w:color w:val="000000"/>
          <w:sz w:val="26"/>
          <w:szCs w:val="26"/>
          <w:lang w:eastAsia="en-GB"/>
        </w:rPr>
        <w:t> OPCOM însumează cantităţile de energie electrică suplimentare prevăzute la art. 5 </w:t>
      </w:r>
      <w:hyperlink r:id="rId366" w:history="1">
        <w:r w:rsidRPr="00882EC9">
          <w:rPr>
            <w:rFonts w:ascii="Arial" w:eastAsia="Times New Roman" w:hAnsi="Arial" w:cs="Arial"/>
            <w:color w:val="0000FF"/>
            <w:sz w:val="26"/>
            <w:szCs w:val="26"/>
            <w:u w:val="single"/>
            <w:lang w:eastAsia="en-GB"/>
          </w:rPr>
          <w:t>alin. (7)</w:t>
        </w:r>
      </w:hyperlink>
      <w:r w:rsidRPr="00882EC9">
        <w:rPr>
          <w:rFonts w:ascii="Arial" w:eastAsia="Times New Roman" w:hAnsi="Arial" w:cs="Arial"/>
          <w:color w:val="000000"/>
          <w:sz w:val="26"/>
          <w:szCs w:val="26"/>
          <w:lang w:eastAsia="en-GB"/>
        </w:rPr>
        <w:t>, pentru producţie, şi la art. 7 </w:t>
      </w:r>
      <w:hyperlink r:id="rId367"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pentru consum, respectiv la </w:t>
      </w:r>
      <w:hyperlink r:id="rId368" w:history="1">
        <w:r w:rsidRPr="00882EC9">
          <w:rPr>
            <w:rFonts w:ascii="Arial" w:eastAsia="Times New Roman" w:hAnsi="Arial" w:cs="Arial"/>
            <w:color w:val="0000FF"/>
            <w:sz w:val="26"/>
            <w:szCs w:val="26"/>
            <w:u w:val="single"/>
            <w:lang w:eastAsia="en-GB"/>
          </w:rPr>
          <w:t>art. 10</w:t>
        </w:r>
      </w:hyperlink>
      <w:r w:rsidRPr="00882EC9">
        <w:rPr>
          <w:rFonts w:ascii="Arial" w:eastAsia="Times New Roman" w:hAnsi="Arial" w:cs="Arial"/>
          <w:color w:val="000000"/>
          <w:sz w:val="26"/>
          <w:szCs w:val="26"/>
          <w:lang w:eastAsia="en-GB"/>
        </w:rPr>
        <w:t xml:space="preserve">, după </w:t>
      </w:r>
      <w:proofErr w:type="gramStart"/>
      <w:r w:rsidRPr="00882EC9">
        <w:rPr>
          <w:rFonts w:ascii="Arial" w:eastAsia="Times New Roman" w:hAnsi="Arial" w:cs="Arial"/>
          <w:color w:val="000000"/>
          <w:sz w:val="26"/>
          <w:szCs w:val="26"/>
          <w:lang w:eastAsia="en-GB"/>
        </w:rPr>
        <w:t>caz;</w:t>
      </w:r>
      <w:proofErr w:type="gramEnd"/>
      <w:r w:rsidRPr="00882EC9">
        <w:rPr>
          <w:rFonts w:ascii="Arial" w:eastAsia="Times New Roman" w:hAnsi="Arial" w:cs="Arial"/>
          <w:color w:val="000000"/>
          <w:sz w:val="26"/>
          <w:szCs w:val="26"/>
          <w:lang w:eastAsia="en-GB"/>
        </w:rPr>
        <w:t> </w:t>
      </w:r>
    </w:p>
    <w:p w14:paraId="1E74E8AB"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lastRenderedPageBreak/>
        <w:t>   </w:t>
      </w:r>
      <w:r w:rsidRPr="00882EC9">
        <w:rPr>
          <w:rFonts w:ascii="Arial" w:eastAsia="Times New Roman" w:hAnsi="Arial" w:cs="Arial"/>
          <w:b/>
          <w:bCs/>
          <w:color w:val="000000"/>
          <w:sz w:val="26"/>
          <w:szCs w:val="26"/>
          <w:lang w:eastAsia="en-GB"/>
        </w:rPr>
        <w:t>b)</w:t>
      </w:r>
      <w:r w:rsidRPr="00882EC9">
        <w:rPr>
          <w:rFonts w:ascii="Arial" w:eastAsia="Times New Roman" w:hAnsi="Arial" w:cs="Arial"/>
          <w:color w:val="000000"/>
          <w:sz w:val="26"/>
          <w:szCs w:val="26"/>
          <w:lang w:eastAsia="en-GB"/>
        </w:rPr>
        <w:t xml:space="preserve"> cantităţile de energie electrică suplimentare obţinute potrivit metodei de calcul prevăzute la lit. a) sunt comparate în vederea acoperirii consumului de energie </w:t>
      </w:r>
      <w:proofErr w:type="gramStart"/>
      <w:r w:rsidRPr="00882EC9">
        <w:rPr>
          <w:rFonts w:ascii="Arial" w:eastAsia="Times New Roman" w:hAnsi="Arial" w:cs="Arial"/>
          <w:color w:val="000000"/>
          <w:sz w:val="26"/>
          <w:szCs w:val="26"/>
          <w:lang w:eastAsia="en-GB"/>
        </w:rPr>
        <w:t>electrică;</w:t>
      </w:r>
      <w:proofErr w:type="gramEnd"/>
      <w:r w:rsidRPr="00882EC9">
        <w:rPr>
          <w:rFonts w:ascii="Arial" w:eastAsia="Times New Roman" w:hAnsi="Arial" w:cs="Arial"/>
          <w:color w:val="000000"/>
          <w:sz w:val="26"/>
          <w:szCs w:val="26"/>
          <w:lang w:eastAsia="en-GB"/>
        </w:rPr>
        <w:t> </w:t>
      </w:r>
    </w:p>
    <w:p w14:paraId="060EAC7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c)</w:t>
      </w:r>
      <w:r w:rsidRPr="00882EC9">
        <w:rPr>
          <w:rFonts w:ascii="Arial" w:eastAsia="Times New Roman" w:hAnsi="Arial" w:cs="Arial"/>
          <w:color w:val="000000"/>
          <w:sz w:val="26"/>
          <w:szCs w:val="26"/>
          <w:lang w:eastAsia="en-GB"/>
        </w:rPr>
        <w:t> în cazul în care cantitatea de energie electrică suplimentară pe care producătorii au obligaţia să o vândă este mai mică decât cantitatea de energie electrică suplimentară necesară acoperirii consumului, OPCOM va reduce cantitatea de energie electrică suplimentară necesară acoperirii consumului, după cum urmează: </w:t>
      </w:r>
    </w:p>
    <w:p w14:paraId="7BFAD127"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w:t>
      </w:r>
      <w:r w:rsidRPr="00882EC9">
        <w:rPr>
          <w:rFonts w:ascii="Arial" w:eastAsia="Times New Roman" w:hAnsi="Arial" w:cs="Arial"/>
          <w:color w:val="000000"/>
          <w:sz w:val="26"/>
          <w:szCs w:val="26"/>
          <w:lang w:eastAsia="en-GB"/>
        </w:rPr>
        <w:t> pentru operatorul de transport şi de sistem energie electrică şi operatorii de distribuţie energie electrică se va asigura întregul consum suplimentar conform prognozelor prevăzute la art. 7 </w:t>
      </w:r>
      <w:hyperlink r:id="rId369" w:history="1">
        <w:r w:rsidRPr="00882EC9">
          <w:rPr>
            <w:rFonts w:ascii="Arial" w:eastAsia="Times New Roman" w:hAnsi="Arial" w:cs="Arial"/>
            <w:color w:val="0000FF"/>
            <w:sz w:val="26"/>
            <w:szCs w:val="26"/>
            <w:u w:val="single"/>
            <w:lang w:eastAsia="en-GB"/>
          </w:rPr>
          <w:t>alin. (4)</w:t>
        </w:r>
      </w:hyperlink>
      <w:r w:rsidRPr="00882EC9">
        <w:rPr>
          <w:rFonts w:ascii="Arial" w:eastAsia="Times New Roman" w:hAnsi="Arial" w:cs="Arial"/>
          <w:color w:val="000000"/>
          <w:sz w:val="26"/>
          <w:szCs w:val="26"/>
          <w:lang w:eastAsia="en-GB"/>
        </w:rPr>
        <w:t>; </w:t>
      </w:r>
    </w:p>
    <w:p w14:paraId="6036BE66"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ii)</w:t>
      </w:r>
      <w:r w:rsidRPr="00882EC9">
        <w:rPr>
          <w:rFonts w:ascii="Arial" w:eastAsia="Times New Roman" w:hAnsi="Arial" w:cs="Arial"/>
          <w:color w:val="000000"/>
          <w:sz w:val="26"/>
          <w:szCs w:val="26"/>
          <w:lang w:eastAsia="en-GB"/>
        </w:rPr>
        <w:t> pentru restul operatorilor economici prevăzuţi la art. 2 </w:t>
      </w:r>
      <w:hyperlink r:id="rId370"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se reduce proporţional, după scăderea cantităţii de energie electrică prevăzute la lit. i</w:t>
      </w:r>
      <w:proofErr w:type="gramStart"/>
      <w:r w:rsidRPr="00882EC9">
        <w:rPr>
          <w:rFonts w:ascii="Arial" w:eastAsia="Times New Roman" w:hAnsi="Arial" w:cs="Arial"/>
          <w:color w:val="000000"/>
          <w:sz w:val="26"/>
          <w:szCs w:val="26"/>
          <w:lang w:eastAsia="en-GB"/>
        </w:rPr>
        <w:t>);</w:t>
      </w:r>
      <w:proofErr w:type="gramEnd"/>
      <w:r w:rsidRPr="00882EC9">
        <w:rPr>
          <w:rFonts w:ascii="Arial" w:eastAsia="Times New Roman" w:hAnsi="Arial" w:cs="Arial"/>
          <w:color w:val="000000"/>
          <w:sz w:val="26"/>
          <w:szCs w:val="26"/>
          <w:lang w:eastAsia="en-GB"/>
        </w:rPr>
        <w:t> </w:t>
      </w:r>
    </w:p>
    <w:p w14:paraId="2F334B5D"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d)</w:t>
      </w:r>
      <w:r w:rsidRPr="00882EC9">
        <w:rPr>
          <w:rFonts w:ascii="Arial" w:eastAsia="Times New Roman" w:hAnsi="Arial" w:cs="Arial"/>
          <w:color w:val="000000"/>
          <w:sz w:val="26"/>
          <w:szCs w:val="26"/>
          <w:lang w:eastAsia="en-GB"/>
        </w:rPr>
        <w:t xml:space="preserve"> în cazul în care cantitatea de energie electrică suplimentară pe care producătorii au obligaţia să o vândă este mai mare decât cantitatea de energie electrică suplimentară necesară acoperirii consumului, OPCOM va reduce proporţional cantitatea de energie electrică suplimentară pe care producătorii au obligaţia să o </w:t>
      </w:r>
      <w:proofErr w:type="gramStart"/>
      <w:r w:rsidRPr="00882EC9">
        <w:rPr>
          <w:rFonts w:ascii="Arial" w:eastAsia="Times New Roman" w:hAnsi="Arial" w:cs="Arial"/>
          <w:color w:val="000000"/>
          <w:sz w:val="26"/>
          <w:szCs w:val="26"/>
          <w:lang w:eastAsia="en-GB"/>
        </w:rPr>
        <w:t>vândă;</w:t>
      </w:r>
      <w:proofErr w:type="gramEnd"/>
      <w:r w:rsidRPr="00882EC9">
        <w:rPr>
          <w:rFonts w:ascii="Arial" w:eastAsia="Times New Roman" w:hAnsi="Arial" w:cs="Arial"/>
          <w:color w:val="000000"/>
          <w:sz w:val="26"/>
          <w:szCs w:val="26"/>
          <w:lang w:eastAsia="en-GB"/>
        </w:rPr>
        <w:t> </w:t>
      </w:r>
    </w:p>
    <w:p w14:paraId="5DDEEF5F"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e)</w:t>
      </w:r>
      <w:r w:rsidRPr="00882EC9">
        <w:rPr>
          <w:rFonts w:ascii="Arial" w:eastAsia="Times New Roman" w:hAnsi="Arial" w:cs="Arial"/>
          <w:color w:val="000000"/>
          <w:sz w:val="26"/>
          <w:szCs w:val="26"/>
          <w:lang w:eastAsia="en-GB"/>
        </w:rPr>
        <w:t> cantităţile de energie electrică lunare suplimentare rezultate în urma mecanismului lunar de achiziţie centralizată constituie obligaţii ferme ale producătorilor de energie electrică şi ale operatorilor economici prevăzuţi la art. 2 </w:t>
      </w:r>
      <w:hyperlink r:id="rId371"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se repartizează uniform pe toate intervalele de decontare din luna respectivă. </w:t>
      </w:r>
    </w:p>
    <w:p w14:paraId="4C91FF61"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12. -</w:t>
      </w:r>
      <w:r w:rsidRPr="00882EC9">
        <w:rPr>
          <w:rFonts w:ascii="Arial" w:eastAsia="Times New Roman" w:hAnsi="Arial" w:cs="Arial"/>
          <w:color w:val="000000"/>
          <w:sz w:val="26"/>
          <w:szCs w:val="26"/>
          <w:lang w:eastAsia="en-GB"/>
        </w:rPr>
        <w:t>   Prin excepţie de la prevederile </w:t>
      </w:r>
      <w:hyperlink r:id="rId372" w:history="1">
        <w:r w:rsidRPr="00882EC9">
          <w:rPr>
            <w:rFonts w:ascii="Arial" w:eastAsia="Times New Roman" w:hAnsi="Arial" w:cs="Arial"/>
            <w:color w:val="0000FF"/>
            <w:sz w:val="26"/>
            <w:szCs w:val="26"/>
            <w:u w:val="single"/>
            <w:lang w:eastAsia="en-GB"/>
          </w:rPr>
          <w:t>art. 9</w:t>
        </w:r>
      </w:hyperlink>
      <w:r w:rsidRPr="00882EC9">
        <w:rPr>
          <w:rFonts w:ascii="Arial" w:eastAsia="Times New Roman" w:hAnsi="Arial" w:cs="Arial"/>
          <w:color w:val="000000"/>
          <w:sz w:val="26"/>
          <w:szCs w:val="26"/>
          <w:lang w:eastAsia="en-GB"/>
        </w:rPr>
        <w:t> şi </w:t>
      </w:r>
      <w:hyperlink r:id="rId373" w:history="1">
        <w:r w:rsidRPr="00882EC9">
          <w:rPr>
            <w:rFonts w:ascii="Arial" w:eastAsia="Times New Roman" w:hAnsi="Arial" w:cs="Arial"/>
            <w:color w:val="0000FF"/>
            <w:sz w:val="26"/>
            <w:szCs w:val="26"/>
            <w:u w:val="single"/>
            <w:lang w:eastAsia="en-GB"/>
          </w:rPr>
          <w:t>art. 11</w:t>
        </w:r>
      </w:hyperlink>
      <w:r w:rsidRPr="00882EC9">
        <w:rPr>
          <w:rFonts w:ascii="Arial" w:eastAsia="Times New Roman" w:hAnsi="Arial" w:cs="Arial"/>
          <w:color w:val="000000"/>
          <w:sz w:val="26"/>
          <w:szCs w:val="26"/>
          <w:lang w:eastAsia="en-GB"/>
        </w:rPr>
        <w:t>, pentru luna ianuarie 2023 se vor tranzacţiona cantităţile de energie electrică prevăzute la art. 7 alin. (3). Acestea constituie obligaţii ferme ale producătorilor de energie electrică şi ale operatorilor economici prevăzuţi la art. 2 </w:t>
      </w:r>
      <w:hyperlink r:id="rId374"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şi se repartizează uniform pe toate intervalele de decontare din luna respectivă. </w:t>
      </w:r>
    </w:p>
    <w:p w14:paraId="17FF0D5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13. -</w:t>
      </w:r>
      <w:r w:rsidRPr="00882EC9">
        <w:rPr>
          <w:rFonts w:ascii="Arial" w:eastAsia="Times New Roman" w:hAnsi="Arial" w:cs="Arial"/>
          <w:color w:val="000000"/>
          <w:sz w:val="26"/>
          <w:szCs w:val="26"/>
          <w:lang w:eastAsia="en-GB"/>
        </w:rPr>
        <w:t>   Încheierea contractelor între OPCOM şi producătorii care vând energie electrică prevăzuţi la art. 3 </w:t>
      </w:r>
      <w:hyperlink r:id="rId375" w:history="1">
        <w:r w:rsidRPr="00882EC9">
          <w:rPr>
            <w:rFonts w:ascii="Arial" w:eastAsia="Times New Roman" w:hAnsi="Arial" w:cs="Arial"/>
            <w:color w:val="0000FF"/>
            <w:sz w:val="26"/>
            <w:szCs w:val="26"/>
            <w:u w:val="single"/>
            <w:lang w:eastAsia="en-GB"/>
          </w:rPr>
          <w:t>alin. (1)</w:t>
        </w:r>
      </w:hyperlink>
      <w:r w:rsidRPr="00882EC9">
        <w:rPr>
          <w:rFonts w:ascii="Arial" w:eastAsia="Times New Roman" w:hAnsi="Arial" w:cs="Arial"/>
          <w:color w:val="000000"/>
          <w:sz w:val="26"/>
          <w:szCs w:val="26"/>
          <w:lang w:eastAsia="en-GB"/>
        </w:rPr>
        <w:t>, respectiv între OPCOM şi operatorii economici care cumpără energie electrică, prevăzuţi la art. 2 </w:t>
      </w:r>
      <w:hyperlink r:id="rId376"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în urma desfăşurării mecanismului de achiziţie centralizată, anual şi lunar, se realizează prin semnarea, în termen de maximum 3 zile lucrătoare, a contractului-cadru prevăzut la </w:t>
      </w:r>
      <w:hyperlink r:id="rId377" w:history="1">
        <w:r w:rsidRPr="00882EC9">
          <w:rPr>
            <w:rFonts w:ascii="Arial" w:eastAsia="Times New Roman" w:hAnsi="Arial" w:cs="Arial"/>
            <w:color w:val="0000FF"/>
            <w:sz w:val="26"/>
            <w:szCs w:val="26"/>
            <w:u w:val="single"/>
            <w:lang w:eastAsia="en-GB"/>
          </w:rPr>
          <w:t>art. 16</w:t>
        </w:r>
      </w:hyperlink>
      <w:r w:rsidRPr="00882EC9">
        <w:rPr>
          <w:rFonts w:ascii="Arial" w:eastAsia="Times New Roman" w:hAnsi="Arial" w:cs="Arial"/>
          <w:color w:val="000000"/>
          <w:sz w:val="26"/>
          <w:szCs w:val="26"/>
          <w:lang w:eastAsia="en-GB"/>
        </w:rPr>
        <w:t xml:space="preserve"> şi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actelor adiţionale, după caz. </w:t>
      </w:r>
    </w:p>
    <w:p w14:paraId="2EAFD265"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14. -</w:t>
      </w:r>
      <w:proofErr w:type="gramStart"/>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w:t>
      </w:r>
      <w:proofErr w:type="gramEnd"/>
      <w:r w:rsidRPr="00882EC9">
        <w:rPr>
          <w:rFonts w:ascii="Arial" w:eastAsia="Times New Roman" w:hAnsi="Arial" w:cs="Arial"/>
          <w:b/>
          <w:bCs/>
          <w:color w:val="000000"/>
          <w:sz w:val="26"/>
          <w:szCs w:val="26"/>
          <w:lang w:eastAsia="en-GB"/>
        </w:rPr>
        <w:t>1)</w:t>
      </w:r>
      <w:r w:rsidRPr="00882EC9">
        <w:rPr>
          <w:rFonts w:ascii="Arial" w:eastAsia="Times New Roman" w:hAnsi="Arial" w:cs="Arial"/>
          <w:color w:val="000000"/>
          <w:sz w:val="26"/>
          <w:szCs w:val="26"/>
          <w:lang w:eastAsia="en-GB"/>
        </w:rPr>
        <w:t> Operatorii economici care cumpără energie electrică, prevăzuţi la art. 2 </w:t>
      </w:r>
      <w:hyperlink r:id="rId378"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xml:space="preserve">, trebuie să deschidă un cont în lei la o instituţie bancară din România, să încheie un mandat SEPA Direct Debit cu instituţia bancară respectivă, publicat pe pagina de internet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OPCOM, prin care acordă o autorizare permanentă, dar revocabilă OPCOM, pentru a emite instrucţiuni de debitare directă asupra contului său deschis la instituţia bancară respectivă, precum şi dreptul băncii pentru a-i debita contul cu suma prevăzută în instrucţiunile de debitare directă emise de OPCOM. </w:t>
      </w:r>
    </w:p>
    <w:p w14:paraId="2A2735F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(2)</w:t>
      </w:r>
      <w:r w:rsidRPr="00882EC9">
        <w:rPr>
          <w:rFonts w:ascii="Arial" w:eastAsia="Times New Roman" w:hAnsi="Arial" w:cs="Arial"/>
          <w:color w:val="000000"/>
          <w:sz w:val="26"/>
          <w:szCs w:val="26"/>
          <w:lang w:eastAsia="en-GB"/>
        </w:rPr>
        <w:t> Operatorii economici care cumpără energie electrică, prevăzuţi la art. 2 </w:t>
      </w:r>
      <w:hyperlink r:id="rId379" w:history="1">
        <w:r w:rsidRPr="00882EC9">
          <w:rPr>
            <w:rFonts w:ascii="Arial" w:eastAsia="Times New Roman" w:hAnsi="Arial" w:cs="Arial"/>
            <w:color w:val="0000FF"/>
            <w:sz w:val="26"/>
            <w:szCs w:val="26"/>
            <w:u w:val="single"/>
            <w:lang w:eastAsia="en-GB"/>
          </w:rPr>
          <w:t>alin. (2)</w:t>
        </w:r>
      </w:hyperlink>
      <w:r w:rsidRPr="00882EC9">
        <w:rPr>
          <w:rFonts w:ascii="Arial" w:eastAsia="Times New Roman" w:hAnsi="Arial" w:cs="Arial"/>
          <w:color w:val="000000"/>
          <w:sz w:val="26"/>
          <w:szCs w:val="26"/>
          <w:lang w:eastAsia="en-GB"/>
        </w:rPr>
        <w:t xml:space="preserve">, trebuie să solicite unei bănci comerciale emiterea unei scrisori de garanţie bancară de plată - document prin care banca respectivă se </w:t>
      </w:r>
      <w:r w:rsidRPr="00882EC9">
        <w:rPr>
          <w:rFonts w:ascii="Arial" w:eastAsia="Times New Roman" w:hAnsi="Arial" w:cs="Arial"/>
          <w:color w:val="000000"/>
          <w:sz w:val="26"/>
          <w:szCs w:val="26"/>
          <w:lang w:eastAsia="en-GB"/>
        </w:rPr>
        <w:lastRenderedPageBreak/>
        <w:t xml:space="preserve">angajează în mod irevocabil şi necondiţionat să plătească, la prima solicitare scrisă </w:t>
      </w:r>
      <w:proofErr w:type="gramStart"/>
      <w:r w:rsidRPr="00882EC9">
        <w:rPr>
          <w:rFonts w:ascii="Arial" w:eastAsia="Times New Roman" w:hAnsi="Arial" w:cs="Arial"/>
          <w:color w:val="000000"/>
          <w:sz w:val="26"/>
          <w:szCs w:val="26"/>
          <w:lang w:eastAsia="en-GB"/>
        </w:rPr>
        <w:t>a</w:t>
      </w:r>
      <w:proofErr w:type="gramEnd"/>
      <w:r w:rsidRPr="00882EC9">
        <w:rPr>
          <w:rFonts w:ascii="Arial" w:eastAsia="Times New Roman" w:hAnsi="Arial" w:cs="Arial"/>
          <w:color w:val="000000"/>
          <w:sz w:val="26"/>
          <w:szCs w:val="26"/>
          <w:lang w:eastAsia="en-GB"/>
        </w:rPr>
        <w:t xml:space="preserve"> OPCOM, suma solicitată. </w:t>
      </w:r>
    </w:p>
    <w:p w14:paraId="3D4E5DA9"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(3)</w:t>
      </w:r>
      <w:r w:rsidRPr="00882EC9">
        <w:rPr>
          <w:rFonts w:ascii="Arial" w:eastAsia="Times New Roman" w:hAnsi="Arial" w:cs="Arial"/>
          <w:color w:val="000000"/>
          <w:sz w:val="26"/>
          <w:szCs w:val="26"/>
          <w:lang w:eastAsia="en-GB"/>
        </w:rPr>
        <w:t> Obligaţiile de plată ale operatorilor economici care au cumpărat energie electrică, pentru fiecare zi de livrare, se achită prin instrucţiuni de debitare directă emise de către OPCOM în zilele bancare lucrătoare. </w:t>
      </w:r>
    </w:p>
    <w:p w14:paraId="026BEBD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15. -</w:t>
      </w:r>
      <w:r w:rsidRPr="00882EC9">
        <w:rPr>
          <w:rFonts w:ascii="Arial" w:eastAsia="Times New Roman" w:hAnsi="Arial" w:cs="Arial"/>
          <w:color w:val="000000"/>
          <w:sz w:val="26"/>
          <w:szCs w:val="26"/>
          <w:lang w:eastAsia="en-GB"/>
        </w:rPr>
        <w:t>   Drepturile de încasare ale producătorilor pentru cantităţile de energie electrică vândute, în fiecare zi de livrare, se plătesc de către OPCOM prin ordine de plată emise în zilele bancare lucrătoare. </w:t>
      </w:r>
    </w:p>
    <w:p w14:paraId="01429F73"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16. -</w:t>
      </w:r>
      <w:r w:rsidRPr="00882EC9">
        <w:rPr>
          <w:rFonts w:ascii="Arial" w:eastAsia="Times New Roman" w:hAnsi="Arial" w:cs="Arial"/>
          <w:color w:val="000000"/>
          <w:sz w:val="26"/>
          <w:szCs w:val="26"/>
          <w:lang w:eastAsia="en-GB"/>
        </w:rPr>
        <w:t>   OPCOM elaborează şi publică pe pagina proprie de internet, cu respectarea prevederilor legislaţiei în vigoare, contractul-cadru, procedurile şi convenţiile utilizate în vederea funcţionării mecanismului descris în cadrul prezentei anexe. </w:t>
      </w:r>
    </w:p>
    <w:p w14:paraId="73EBAF2E" w14:textId="77777777" w:rsidR="00882EC9" w:rsidRPr="00882EC9" w:rsidRDefault="00882EC9" w:rsidP="00882EC9">
      <w:pPr>
        <w:spacing w:after="0" w:line="240" w:lineRule="auto"/>
        <w:rPr>
          <w:rFonts w:ascii="Arial" w:eastAsia="Times New Roman" w:hAnsi="Arial" w:cs="Arial"/>
          <w:color w:val="000000"/>
          <w:sz w:val="26"/>
          <w:szCs w:val="26"/>
          <w:lang w:eastAsia="en-GB"/>
        </w:rPr>
      </w:pPr>
      <w:r w:rsidRPr="00882EC9">
        <w:rPr>
          <w:rFonts w:ascii="Arial" w:eastAsia="Times New Roman" w:hAnsi="Arial" w:cs="Arial"/>
          <w:color w:val="000000"/>
          <w:sz w:val="26"/>
          <w:szCs w:val="26"/>
          <w:lang w:eastAsia="en-GB"/>
        </w:rPr>
        <w:t>   </w:t>
      </w:r>
      <w:r w:rsidRPr="00882EC9">
        <w:rPr>
          <w:rFonts w:ascii="Arial" w:eastAsia="Times New Roman" w:hAnsi="Arial" w:cs="Arial"/>
          <w:b/>
          <w:bCs/>
          <w:color w:val="000000"/>
          <w:sz w:val="26"/>
          <w:szCs w:val="26"/>
          <w:lang w:eastAsia="en-GB"/>
        </w:rPr>
        <w:t>Art. 17. -</w:t>
      </w:r>
      <w:r w:rsidRPr="00882EC9">
        <w:rPr>
          <w:rFonts w:ascii="Arial" w:eastAsia="Times New Roman" w:hAnsi="Arial" w:cs="Arial"/>
          <w:color w:val="000000"/>
          <w:sz w:val="26"/>
          <w:szCs w:val="26"/>
          <w:lang w:eastAsia="en-GB"/>
        </w:rPr>
        <w:t>   Pentru activităţile şi serviciile desfăşurate, OPCOM are dreptul să perceapă participanţilor la piaţă tarife/comisioane la nivelul costurilor înregistrate prin organizarea mecanismului de achiziţie centralizată de energie electrică. </w:t>
      </w:r>
    </w:p>
    <w:p w14:paraId="17299FE9" w14:textId="77777777" w:rsidR="00870B18" w:rsidRDefault="00870B18"/>
    <w:sectPr w:rsidR="00870B18" w:rsidSect="004F2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C9"/>
    <w:rsid w:val="002B3140"/>
    <w:rsid w:val="004F2903"/>
    <w:rsid w:val="00870B18"/>
    <w:rsid w:val="00882E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23E6"/>
  <w15:chartTrackingRefBased/>
  <w15:docId w15:val="{3486B075-3DDD-4EA9-AE2F-0EA70E43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2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5tlu">
    <w:name w:val="l5tlu"/>
    <w:basedOn w:val="DefaultParagraphFont"/>
    <w:rsid w:val="00882EC9"/>
  </w:style>
  <w:style w:type="character" w:styleId="Hyperlink">
    <w:name w:val="Hyperlink"/>
    <w:basedOn w:val="DefaultParagraphFont"/>
    <w:uiPriority w:val="99"/>
    <w:semiHidden/>
    <w:unhideWhenUsed/>
    <w:rsid w:val="00882EC9"/>
    <w:rPr>
      <w:color w:val="0000FF"/>
      <w:u w:val="single"/>
    </w:rPr>
  </w:style>
  <w:style w:type="character" w:styleId="FollowedHyperlink">
    <w:name w:val="FollowedHyperlink"/>
    <w:basedOn w:val="DefaultParagraphFont"/>
    <w:uiPriority w:val="99"/>
    <w:semiHidden/>
    <w:unhideWhenUsed/>
    <w:rsid w:val="00882EC9"/>
    <w:rPr>
      <w:color w:val="800080"/>
      <w:u w:val="single"/>
    </w:rPr>
  </w:style>
  <w:style w:type="character" w:customStyle="1" w:styleId="l5prm">
    <w:name w:val="l5prm"/>
    <w:basedOn w:val="DefaultParagraphFont"/>
    <w:rsid w:val="00882EC9"/>
  </w:style>
  <w:style w:type="character" w:customStyle="1" w:styleId="l5def">
    <w:name w:val="l5def"/>
    <w:basedOn w:val="DefaultParagraphFont"/>
    <w:rsid w:val="00882EC9"/>
  </w:style>
  <w:style w:type="character" w:customStyle="1" w:styleId="l5red">
    <w:name w:val="l5_red"/>
    <w:basedOn w:val="DefaultParagraphFont"/>
    <w:rsid w:val="00882EC9"/>
  </w:style>
  <w:style w:type="character" w:customStyle="1" w:styleId="l5com">
    <w:name w:val="l5com"/>
    <w:basedOn w:val="DefaultParagraphFont"/>
    <w:rsid w:val="00882EC9"/>
  </w:style>
  <w:style w:type="character" w:customStyle="1" w:styleId="l5r">
    <w:name w:val="l5_r"/>
    <w:basedOn w:val="DefaultParagraphFont"/>
    <w:rsid w:val="00882EC9"/>
  </w:style>
  <w:style w:type="character" w:customStyle="1" w:styleId="l5ghi">
    <w:name w:val="l5_ghi"/>
    <w:basedOn w:val="DefaultParagraphFont"/>
    <w:rsid w:val="00882EC9"/>
  </w:style>
  <w:style w:type="character" w:customStyle="1" w:styleId="l5not">
    <w:name w:val="l5_not"/>
    <w:basedOn w:val="DefaultParagraphFont"/>
    <w:rsid w:val="0088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2080">
      <w:bodyDiv w:val="1"/>
      <w:marLeft w:val="0"/>
      <w:marRight w:val="0"/>
      <w:marTop w:val="0"/>
      <w:marBottom w:val="0"/>
      <w:divBdr>
        <w:top w:val="none" w:sz="0" w:space="0" w:color="auto"/>
        <w:left w:val="none" w:sz="0" w:space="0" w:color="auto"/>
        <w:bottom w:val="none" w:sz="0" w:space="0" w:color="auto"/>
        <w:right w:val="none" w:sz="0" w:space="0" w:color="auto"/>
      </w:divBdr>
      <w:divsChild>
        <w:div w:id="1728261034">
          <w:marLeft w:val="0"/>
          <w:marRight w:val="0"/>
          <w:marTop w:val="0"/>
          <w:marBottom w:val="0"/>
          <w:divBdr>
            <w:top w:val="none" w:sz="0" w:space="0" w:color="auto"/>
            <w:left w:val="none" w:sz="0" w:space="0" w:color="auto"/>
            <w:bottom w:val="none" w:sz="0" w:space="0" w:color="auto"/>
            <w:right w:val="none" w:sz="0" w:space="0" w:color="auto"/>
          </w:divBdr>
        </w:div>
        <w:div w:id="894196721">
          <w:marLeft w:val="0"/>
          <w:marRight w:val="0"/>
          <w:marTop w:val="0"/>
          <w:marBottom w:val="0"/>
          <w:divBdr>
            <w:top w:val="none" w:sz="0" w:space="0" w:color="auto"/>
            <w:left w:val="none" w:sz="0" w:space="0" w:color="auto"/>
            <w:bottom w:val="none" w:sz="0" w:space="0" w:color="auto"/>
            <w:right w:val="none" w:sz="0" w:space="0" w:color="auto"/>
          </w:divBdr>
        </w:div>
        <w:div w:id="1594587113">
          <w:marLeft w:val="0"/>
          <w:marRight w:val="0"/>
          <w:marTop w:val="0"/>
          <w:marBottom w:val="0"/>
          <w:divBdr>
            <w:top w:val="none" w:sz="0" w:space="0" w:color="auto"/>
            <w:left w:val="none" w:sz="0" w:space="0" w:color="auto"/>
            <w:bottom w:val="none" w:sz="0" w:space="0" w:color="auto"/>
            <w:right w:val="none" w:sz="0" w:space="0" w:color="auto"/>
          </w:divBdr>
        </w:div>
        <w:div w:id="1218319751">
          <w:marLeft w:val="0"/>
          <w:marRight w:val="0"/>
          <w:marTop w:val="0"/>
          <w:marBottom w:val="0"/>
          <w:divBdr>
            <w:top w:val="none" w:sz="0" w:space="0" w:color="auto"/>
            <w:left w:val="none" w:sz="0" w:space="0" w:color="auto"/>
            <w:bottom w:val="none" w:sz="0" w:space="0" w:color="auto"/>
            <w:right w:val="none" w:sz="0" w:space="0" w:color="auto"/>
          </w:divBdr>
        </w:div>
        <w:div w:id="1998797240">
          <w:marLeft w:val="0"/>
          <w:marRight w:val="0"/>
          <w:marTop w:val="0"/>
          <w:marBottom w:val="0"/>
          <w:divBdr>
            <w:top w:val="none" w:sz="0" w:space="0" w:color="auto"/>
            <w:left w:val="none" w:sz="0" w:space="0" w:color="auto"/>
            <w:bottom w:val="none" w:sz="0" w:space="0" w:color="auto"/>
            <w:right w:val="none" w:sz="0" w:space="0" w:color="auto"/>
          </w:divBdr>
        </w:div>
        <w:div w:id="1716588870">
          <w:marLeft w:val="0"/>
          <w:marRight w:val="0"/>
          <w:marTop w:val="0"/>
          <w:marBottom w:val="0"/>
          <w:divBdr>
            <w:top w:val="none" w:sz="0" w:space="0" w:color="auto"/>
            <w:left w:val="none" w:sz="0" w:space="0" w:color="auto"/>
            <w:bottom w:val="none" w:sz="0" w:space="0" w:color="auto"/>
            <w:right w:val="none" w:sz="0" w:space="0" w:color="auto"/>
          </w:divBdr>
        </w:div>
        <w:div w:id="712464290">
          <w:marLeft w:val="0"/>
          <w:marRight w:val="0"/>
          <w:marTop w:val="0"/>
          <w:marBottom w:val="0"/>
          <w:divBdr>
            <w:top w:val="none" w:sz="0" w:space="0" w:color="auto"/>
            <w:left w:val="none" w:sz="0" w:space="0" w:color="auto"/>
            <w:bottom w:val="none" w:sz="0" w:space="0" w:color="auto"/>
            <w:right w:val="none" w:sz="0" w:space="0" w:color="auto"/>
          </w:divBdr>
        </w:div>
        <w:div w:id="215707903">
          <w:marLeft w:val="0"/>
          <w:marRight w:val="0"/>
          <w:marTop w:val="0"/>
          <w:marBottom w:val="0"/>
          <w:divBdr>
            <w:top w:val="none" w:sz="0" w:space="0" w:color="auto"/>
            <w:left w:val="none" w:sz="0" w:space="0" w:color="auto"/>
            <w:bottom w:val="none" w:sz="0" w:space="0" w:color="auto"/>
            <w:right w:val="none" w:sz="0" w:space="0" w:color="auto"/>
          </w:divBdr>
        </w:div>
        <w:div w:id="80414115">
          <w:marLeft w:val="0"/>
          <w:marRight w:val="0"/>
          <w:marTop w:val="0"/>
          <w:marBottom w:val="0"/>
          <w:divBdr>
            <w:top w:val="none" w:sz="0" w:space="0" w:color="auto"/>
            <w:left w:val="none" w:sz="0" w:space="0" w:color="auto"/>
            <w:bottom w:val="none" w:sz="0" w:space="0" w:color="auto"/>
            <w:right w:val="none" w:sz="0" w:space="0" w:color="auto"/>
          </w:divBdr>
        </w:div>
        <w:div w:id="1471290889">
          <w:marLeft w:val="0"/>
          <w:marRight w:val="0"/>
          <w:marTop w:val="0"/>
          <w:marBottom w:val="0"/>
          <w:divBdr>
            <w:top w:val="none" w:sz="0" w:space="0" w:color="auto"/>
            <w:left w:val="none" w:sz="0" w:space="0" w:color="auto"/>
            <w:bottom w:val="none" w:sz="0" w:space="0" w:color="auto"/>
            <w:right w:val="none" w:sz="0" w:space="0" w:color="auto"/>
          </w:divBdr>
        </w:div>
        <w:div w:id="1463229398">
          <w:marLeft w:val="0"/>
          <w:marRight w:val="0"/>
          <w:marTop w:val="0"/>
          <w:marBottom w:val="0"/>
          <w:divBdr>
            <w:top w:val="none" w:sz="0" w:space="0" w:color="auto"/>
            <w:left w:val="none" w:sz="0" w:space="0" w:color="auto"/>
            <w:bottom w:val="none" w:sz="0" w:space="0" w:color="auto"/>
            <w:right w:val="none" w:sz="0" w:space="0" w:color="auto"/>
          </w:divBdr>
        </w:div>
        <w:div w:id="1988892827">
          <w:marLeft w:val="0"/>
          <w:marRight w:val="0"/>
          <w:marTop w:val="0"/>
          <w:marBottom w:val="0"/>
          <w:divBdr>
            <w:top w:val="none" w:sz="0" w:space="0" w:color="auto"/>
            <w:left w:val="none" w:sz="0" w:space="0" w:color="auto"/>
            <w:bottom w:val="none" w:sz="0" w:space="0" w:color="auto"/>
            <w:right w:val="none" w:sz="0" w:space="0" w:color="auto"/>
          </w:divBdr>
        </w:div>
        <w:div w:id="2113276396">
          <w:marLeft w:val="0"/>
          <w:marRight w:val="0"/>
          <w:marTop w:val="0"/>
          <w:marBottom w:val="0"/>
          <w:divBdr>
            <w:top w:val="none" w:sz="0" w:space="0" w:color="auto"/>
            <w:left w:val="none" w:sz="0" w:space="0" w:color="auto"/>
            <w:bottom w:val="none" w:sz="0" w:space="0" w:color="auto"/>
            <w:right w:val="none" w:sz="0" w:space="0" w:color="auto"/>
          </w:divBdr>
        </w:div>
        <w:div w:id="981272267">
          <w:marLeft w:val="0"/>
          <w:marRight w:val="0"/>
          <w:marTop w:val="0"/>
          <w:marBottom w:val="0"/>
          <w:divBdr>
            <w:top w:val="none" w:sz="0" w:space="0" w:color="auto"/>
            <w:left w:val="none" w:sz="0" w:space="0" w:color="auto"/>
            <w:bottom w:val="none" w:sz="0" w:space="0" w:color="auto"/>
            <w:right w:val="none" w:sz="0" w:space="0" w:color="auto"/>
          </w:divBdr>
        </w:div>
        <w:div w:id="878203320">
          <w:marLeft w:val="0"/>
          <w:marRight w:val="0"/>
          <w:marTop w:val="0"/>
          <w:marBottom w:val="0"/>
          <w:divBdr>
            <w:top w:val="none" w:sz="0" w:space="0" w:color="auto"/>
            <w:left w:val="none" w:sz="0" w:space="0" w:color="auto"/>
            <w:bottom w:val="none" w:sz="0" w:space="0" w:color="auto"/>
            <w:right w:val="none" w:sz="0" w:space="0" w:color="auto"/>
          </w:divBdr>
        </w:div>
        <w:div w:id="462237544">
          <w:marLeft w:val="0"/>
          <w:marRight w:val="0"/>
          <w:marTop w:val="0"/>
          <w:marBottom w:val="0"/>
          <w:divBdr>
            <w:top w:val="none" w:sz="0" w:space="0" w:color="auto"/>
            <w:left w:val="none" w:sz="0" w:space="0" w:color="auto"/>
            <w:bottom w:val="none" w:sz="0" w:space="0" w:color="auto"/>
            <w:right w:val="none" w:sz="0" w:space="0" w:color="auto"/>
          </w:divBdr>
        </w:div>
        <w:div w:id="829102973">
          <w:marLeft w:val="0"/>
          <w:marRight w:val="0"/>
          <w:marTop w:val="0"/>
          <w:marBottom w:val="0"/>
          <w:divBdr>
            <w:top w:val="none" w:sz="0" w:space="0" w:color="auto"/>
            <w:left w:val="none" w:sz="0" w:space="0" w:color="auto"/>
            <w:bottom w:val="none" w:sz="0" w:space="0" w:color="auto"/>
            <w:right w:val="none" w:sz="0" w:space="0" w:color="auto"/>
          </w:divBdr>
        </w:div>
        <w:div w:id="171380698">
          <w:marLeft w:val="0"/>
          <w:marRight w:val="0"/>
          <w:marTop w:val="0"/>
          <w:marBottom w:val="0"/>
          <w:divBdr>
            <w:top w:val="none" w:sz="0" w:space="0" w:color="auto"/>
            <w:left w:val="none" w:sz="0" w:space="0" w:color="auto"/>
            <w:bottom w:val="none" w:sz="0" w:space="0" w:color="auto"/>
            <w:right w:val="none" w:sz="0" w:space="0" w:color="auto"/>
          </w:divBdr>
        </w:div>
        <w:div w:id="634483543">
          <w:marLeft w:val="0"/>
          <w:marRight w:val="0"/>
          <w:marTop w:val="0"/>
          <w:marBottom w:val="0"/>
          <w:divBdr>
            <w:top w:val="none" w:sz="0" w:space="0" w:color="auto"/>
            <w:left w:val="none" w:sz="0" w:space="0" w:color="auto"/>
            <w:bottom w:val="none" w:sz="0" w:space="0" w:color="auto"/>
            <w:right w:val="none" w:sz="0" w:space="0" w:color="auto"/>
          </w:divBdr>
        </w:div>
        <w:div w:id="2129428013">
          <w:marLeft w:val="0"/>
          <w:marRight w:val="0"/>
          <w:marTop w:val="0"/>
          <w:marBottom w:val="0"/>
          <w:divBdr>
            <w:top w:val="none" w:sz="0" w:space="0" w:color="auto"/>
            <w:left w:val="none" w:sz="0" w:space="0" w:color="auto"/>
            <w:bottom w:val="none" w:sz="0" w:space="0" w:color="auto"/>
            <w:right w:val="none" w:sz="0" w:space="0" w:color="auto"/>
          </w:divBdr>
        </w:div>
        <w:div w:id="946502985">
          <w:marLeft w:val="0"/>
          <w:marRight w:val="0"/>
          <w:marTop w:val="0"/>
          <w:marBottom w:val="0"/>
          <w:divBdr>
            <w:top w:val="none" w:sz="0" w:space="0" w:color="auto"/>
            <w:left w:val="none" w:sz="0" w:space="0" w:color="auto"/>
            <w:bottom w:val="none" w:sz="0" w:space="0" w:color="auto"/>
            <w:right w:val="none" w:sz="0" w:space="0" w:color="auto"/>
          </w:divBdr>
        </w:div>
        <w:div w:id="1989045451">
          <w:marLeft w:val="0"/>
          <w:marRight w:val="0"/>
          <w:marTop w:val="0"/>
          <w:marBottom w:val="0"/>
          <w:divBdr>
            <w:top w:val="none" w:sz="0" w:space="0" w:color="auto"/>
            <w:left w:val="none" w:sz="0" w:space="0" w:color="auto"/>
            <w:bottom w:val="none" w:sz="0" w:space="0" w:color="auto"/>
            <w:right w:val="none" w:sz="0" w:space="0" w:color="auto"/>
          </w:divBdr>
        </w:div>
        <w:div w:id="1407797055">
          <w:marLeft w:val="0"/>
          <w:marRight w:val="0"/>
          <w:marTop w:val="0"/>
          <w:marBottom w:val="0"/>
          <w:divBdr>
            <w:top w:val="none" w:sz="0" w:space="0" w:color="auto"/>
            <w:left w:val="none" w:sz="0" w:space="0" w:color="auto"/>
            <w:bottom w:val="none" w:sz="0" w:space="0" w:color="auto"/>
            <w:right w:val="none" w:sz="0" w:space="0" w:color="auto"/>
          </w:divBdr>
        </w:div>
        <w:div w:id="1351176683">
          <w:marLeft w:val="0"/>
          <w:marRight w:val="0"/>
          <w:marTop w:val="0"/>
          <w:marBottom w:val="0"/>
          <w:divBdr>
            <w:top w:val="none" w:sz="0" w:space="0" w:color="auto"/>
            <w:left w:val="none" w:sz="0" w:space="0" w:color="auto"/>
            <w:bottom w:val="none" w:sz="0" w:space="0" w:color="auto"/>
            <w:right w:val="none" w:sz="0" w:space="0" w:color="auto"/>
          </w:divBdr>
        </w:div>
        <w:div w:id="1221745073">
          <w:marLeft w:val="0"/>
          <w:marRight w:val="0"/>
          <w:marTop w:val="0"/>
          <w:marBottom w:val="0"/>
          <w:divBdr>
            <w:top w:val="none" w:sz="0" w:space="0" w:color="auto"/>
            <w:left w:val="none" w:sz="0" w:space="0" w:color="auto"/>
            <w:bottom w:val="none" w:sz="0" w:space="0" w:color="auto"/>
            <w:right w:val="none" w:sz="0" w:space="0" w:color="auto"/>
          </w:divBdr>
        </w:div>
        <w:div w:id="81076208">
          <w:marLeft w:val="0"/>
          <w:marRight w:val="0"/>
          <w:marTop w:val="0"/>
          <w:marBottom w:val="0"/>
          <w:divBdr>
            <w:top w:val="none" w:sz="0" w:space="0" w:color="auto"/>
            <w:left w:val="none" w:sz="0" w:space="0" w:color="auto"/>
            <w:bottom w:val="none" w:sz="0" w:space="0" w:color="auto"/>
            <w:right w:val="none" w:sz="0" w:space="0" w:color="auto"/>
          </w:divBdr>
        </w:div>
        <w:div w:id="970399419">
          <w:marLeft w:val="0"/>
          <w:marRight w:val="0"/>
          <w:marTop w:val="0"/>
          <w:marBottom w:val="0"/>
          <w:divBdr>
            <w:top w:val="none" w:sz="0" w:space="0" w:color="auto"/>
            <w:left w:val="none" w:sz="0" w:space="0" w:color="auto"/>
            <w:bottom w:val="none" w:sz="0" w:space="0" w:color="auto"/>
            <w:right w:val="none" w:sz="0" w:space="0" w:color="auto"/>
          </w:divBdr>
        </w:div>
        <w:div w:id="183711478">
          <w:marLeft w:val="0"/>
          <w:marRight w:val="0"/>
          <w:marTop w:val="0"/>
          <w:marBottom w:val="0"/>
          <w:divBdr>
            <w:top w:val="none" w:sz="0" w:space="0" w:color="auto"/>
            <w:left w:val="none" w:sz="0" w:space="0" w:color="auto"/>
            <w:bottom w:val="none" w:sz="0" w:space="0" w:color="auto"/>
            <w:right w:val="none" w:sz="0" w:space="0" w:color="auto"/>
          </w:divBdr>
        </w:div>
        <w:div w:id="472144151">
          <w:marLeft w:val="0"/>
          <w:marRight w:val="0"/>
          <w:marTop w:val="0"/>
          <w:marBottom w:val="0"/>
          <w:divBdr>
            <w:top w:val="none" w:sz="0" w:space="0" w:color="auto"/>
            <w:left w:val="none" w:sz="0" w:space="0" w:color="auto"/>
            <w:bottom w:val="none" w:sz="0" w:space="0" w:color="auto"/>
            <w:right w:val="none" w:sz="0" w:space="0" w:color="auto"/>
          </w:divBdr>
        </w:div>
        <w:div w:id="1574898906">
          <w:marLeft w:val="0"/>
          <w:marRight w:val="0"/>
          <w:marTop w:val="0"/>
          <w:marBottom w:val="0"/>
          <w:divBdr>
            <w:top w:val="none" w:sz="0" w:space="0" w:color="auto"/>
            <w:left w:val="none" w:sz="0" w:space="0" w:color="auto"/>
            <w:bottom w:val="none" w:sz="0" w:space="0" w:color="auto"/>
            <w:right w:val="none" w:sz="0" w:space="0" w:color="auto"/>
          </w:divBdr>
        </w:div>
        <w:div w:id="148834642">
          <w:marLeft w:val="0"/>
          <w:marRight w:val="0"/>
          <w:marTop w:val="0"/>
          <w:marBottom w:val="0"/>
          <w:divBdr>
            <w:top w:val="none" w:sz="0" w:space="0" w:color="auto"/>
            <w:left w:val="none" w:sz="0" w:space="0" w:color="auto"/>
            <w:bottom w:val="none" w:sz="0" w:space="0" w:color="auto"/>
            <w:right w:val="none" w:sz="0" w:space="0" w:color="auto"/>
          </w:divBdr>
        </w:div>
        <w:div w:id="590697283">
          <w:marLeft w:val="0"/>
          <w:marRight w:val="0"/>
          <w:marTop w:val="0"/>
          <w:marBottom w:val="0"/>
          <w:divBdr>
            <w:top w:val="none" w:sz="0" w:space="0" w:color="auto"/>
            <w:left w:val="none" w:sz="0" w:space="0" w:color="auto"/>
            <w:bottom w:val="none" w:sz="0" w:space="0" w:color="auto"/>
            <w:right w:val="none" w:sz="0" w:space="0" w:color="auto"/>
          </w:divBdr>
        </w:div>
        <w:div w:id="1127158685">
          <w:marLeft w:val="0"/>
          <w:marRight w:val="0"/>
          <w:marTop w:val="0"/>
          <w:marBottom w:val="0"/>
          <w:divBdr>
            <w:top w:val="none" w:sz="0" w:space="0" w:color="auto"/>
            <w:left w:val="none" w:sz="0" w:space="0" w:color="auto"/>
            <w:bottom w:val="none" w:sz="0" w:space="0" w:color="auto"/>
            <w:right w:val="none" w:sz="0" w:space="0" w:color="auto"/>
          </w:divBdr>
        </w:div>
        <w:div w:id="2072731262">
          <w:marLeft w:val="0"/>
          <w:marRight w:val="0"/>
          <w:marTop w:val="0"/>
          <w:marBottom w:val="0"/>
          <w:divBdr>
            <w:top w:val="none" w:sz="0" w:space="0" w:color="auto"/>
            <w:left w:val="none" w:sz="0" w:space="0" w:color="auto"/>
            <w:bottom w:val="none" w:sz="0" w:space="0" w:color="auto"/>
            <w:right w:val="none" w:sz="0" w:space="0" w:color="auto"/>
          </w:divBdr>
        </w:div>
        <w:div w:id="833034991">
          <w:marLeft w:val="0"/>
          <w:marRight w:val="0"/>
          <w:marTop w:val="0"/>
          <w:marBottom w:val="0"/>
          <w:divBdr>
            <w:top w:val="none" w:sz="0" w:space="0" w:color="auto"/>
            <w:left w:val="none" w:sz="0" w:space="0" w:color="auto"/>
            <w:bottom w:val="none" w:sz="0" w:space="0" w:color="auto"/>
            <w:right w:val="none" w:sz="0" w:space="0" w:color="auto"/>
          </w:divBdr>
        </w:div>
        <w:div w:id="1571960152">
          <w:marLeft w:val="0"/>
          <w:marRight w:val="0"/>
          <w:marTop w:val="0"/>
          <w:marBottom w:val="0"/>
          <w:divBdr>
            <w:top w:val="none" w:sz="0" w:space="0" w:color="auto"/>
            <w:left w:val="none" w:sz="0" w:space="0" w:color="auto"/>
            <w:bottom w:val="none" w:sz="0" w:space="0" w:color="auto"/>
            <w:right w:val="none" w:sz="0" w:space="0" w:color="auto"/>
          </w:divBdr>
        </w:div>
        <w:div w:id="433750008">
          <w:marLeft w:val="0"/>
          <w:marRight w:val="0"/>
          <w:marTop w:val="0"/>
          <w:marBottom w:val="0"/>
          <w:divBdr>
            <w:top w:val="none" w:sz="0" w:space="0" w:color="auto"/>
            <w:left w:val="none" w:sz="0" w:space="0" w:color="auto"/>
            <w:bottom w:val="none" w:sz="0" w:space="0" w:color="auto"/>
            <w:right w:val="none" w:sz="0" w:space="0" w:color="auto"/>
          </w:divBdr>
        </w:div>
        <w:div w:id="218396411">
          <w:marLeft w:val="0"/>
          <w:marRight w:val="0"/>
          <w:marTop w:val="0"/>
          <w:marBottom w:val="0"/>
          <w:divBdr>
            <w:top w:val="none" w:sz="0" w:space="0" w:color="auto"/>
            <w:left w:val="none" w:sz="0" w:space="0" w:color="auto"/>
            <w:bottom w:val="none" w:sz="0" w:space="0" w:color="auto"/>
            <w:right w:val="none" w:sz="0" w:space="0" w:color="auto"/>
          </w:divBdr>
        </w:div>
        <w:div w:id="383986112">
          <w:marLeft w:val="0"/>
          <w:marRight w:val="0"/>
          <w:marTop w:val="0"/>
          <w:marBottom w:val="0"/>
          <w:divBdr>
            <w:top w:val="none" w:sz="0" w:space="0" w:color="auto"/>
            <w:left w:val="none" w:sz="0" w:space="0" w:color="auto"/>
            <w:bottom w:val="none" w:sz="0" w:space="0" w:color="auto"/>
            <w:right w:val="none" w:sz="0" w:space="0" w:color="auto"/>
          </w:divBdr>
        </w:div>
        <w:div w:id="815032519">
          <w:marLeft w:val="0"/>
          <w:marRight w:val="0"/>
          <w:marTop w:val="0"/>
          <w:marBottom w:val="0"/>
          <w:divBdr>
            <w:top w:val="none" w:sz="0" w:space="0" w:color="auto"/>
            <w:left w:val="none" w:sz="0" w:space="0" w:color="auto"/>
            <w:bottom w:val="none" w:sz="0" w:space="0" w:color="auto"/>
            <w:right w:val="none" w:sz="0" w:space="0" w:color="auto"/>
          </w:divBdr>
        </w:div>
        <w:div w:id="838664615">
          <w:marLeft w:val="0"/>
          <w:marRight w:val="0"/>
          <w:marTop w:val="0"/>
          <w:marBottom w:val="0"/>
          <w:divBdr>
            <w:top w:val="none" w:sz="0" w:space="0" w:color="auto"/>
            <w:left w:val="none" w:sz="0" w:space="0" w:color="auto"/>
            <w:bottom w:val="none" w:sz="0" w:space="0" w:color="auto"/>
            <w:right w:val="none" w:sz="0" w:space="0" w:color="auto"/>
          </w:divBdr>
        </w:div>
        <w:div w:id="2108033564">
          <w:marLeft w:val="0"/>
          <w:marRight w:val="0"/>
          <w:marTop w:val="0"/>
          <w:marBottom w:val="0"/>
          <w:divBdr>
            <w:top w:val="none" w:sz="0" w:space="0" w:color="auto"/>
            <w:left w:val="none" w:sz="0" w:space="0" w:color="auto"/>
            <w:bottom w:val="none" w:sz="0" w:space="0" w:color="auto"/>
            <w:right w:val="none" w:sz="0" w:space="0" w:color="auto"/>
          </w:divBdr>
        </w:div>
        <w:div w:id="1519738432">
          <w:marLeft w:val="0"/>
          <w:marRight w:val="0"/>
          <w:marTop w:val="0"/>
          <w:marBottom w:val="0"/>
          <w:divBdr>
            <w:top w:val="none" w:sz="0" w:space="0" w:color="auto"/>
            <w:left w:val="none" w:sz="0" w:space="0" w:color="auto"/>
            <w:bottom w:val="none" w:sz="0" w:space="0" w:color="auto"/>
            <w:right w:val="none" w:sz="0" w:space="0" w:color="auto"/>
          </w:divBdr>
        </w:div>
        <w:div w:id="1497184765">
          <w:marLeft w:val="0"/>
          <w:marRight w:val="0"/>
          <w:marTop w:val="0"/>
          <w:marBottom w:val="0"/>
          <w:divBdr>
            <w:top w:val="none" w:sz="0" w:space="0" w:color="auto"/>
            <w:left w:val="none" w:sz="0" w:space="0" w:color="auto"/>
            <w:bottom w:val="none" w:sz="0" w:space="0" w:color="auto"/>
            <w:right w:val="none" w:sz="0" w:space="0" w:color="auto"/>
          </w:divBdr>
        </w:div>
        <w:div w:id="1245456167">
          <w:marLeft w:val="0"/>
          <w:marRight w:val="0"/>
          <w:marTop w:val="0"/>
          <w:marBottom w:val="0"/>
          <w:divBdr>
            <w:top w:val="none" w:sz="0" w:space="0" w:color="auto"/>
            <w:left w:val="none" w:sz="0" w:space="0" w:color="auto"/>
            <w:bottom w:val="none" w:sz="0" w:space="0" w:color="auto"/>
            <w:right w:val="none" w:sz="0" w:space="0" w:color="auto"/>
          </w:divBdr>
        </w:div>
        <w:div w:id="264457375">
          <w:marLeft w:val="0"/>
          <w:marRight w:val="0"/>
          <w:marTop w:val="0"/>
          <w:marBottom w:val="0"/>
          <w:divBdr>
            <w:top w:val="none" w:sz="0" w:space="0" w:color="auto"/>
            <w:left w:val="none" w:sz="0" w:space="0" w:color="auto"/>
            <w:bottom w:val="none" w:sz="0" w:space="0" w:color="auto"/>
            <w:right w:val="none" w:sz="0" w:space="0" w:color="auto"/>
          </w:divBdr>
        </w:div>
        <w:div w:id="511991481">
          <w:marLeft w:val="0"/>
          <w:marRight w:val="0"/>
          <w:marTop w:val="0"/>
          <w:marBottom w:val="0"/>
          <w:divBdr>
            <w:top w:val="none" w:sz="0" w:space="0" w:color="auto"/>
            <w:left w:val="none" w:sz="0" w:space="0" w:color="auto"/>
            <w:bottom w:val="none" w:sz="0" w:space="0" w:color="auto"/>
            <w:right w:val="none" w:sz="0" w:space="0" w:color="auto"/>
          </w:divBdr>
        </w:div>
        <w:div w:id="364018361">
          <w:marLeft w:val="0"/>
          <w:marRight w:val="0"/>
          <w:marTop w:val="0"/>
          <w:marBottom w:val="0"/>
          <w:divBdr>
            <w:top w:val="none" w:sz="0" w:space="0" w:color="auto"/>
            <w:left w:val="none" w:sz="0" w:space="0" w:color="auto"/>
            <w:bottom w:val="none" w:sz="0" w:space="0" w:color="auto"/>
            <w:right w:val="none" w:sz="0" w:space="0" w:color="auto"/>
          </w:divBdr>
        </w:div>
        <w:div w:id="745806487">
          <w:marLeft w:val="0"/>
          <w:marRight w:val="0"/>
          <w:marTop w:val="0"/>
          <w:marBottom w:val="0"/>
          <w:divBdr>
            <w:top w:val="none" w:sz="0" w:space="0" w:color="auto"/>
            <w:left w:val="none" w:sz="0" w:space="0" w:color="auto"/>
            <w:bottom w:val="none" w:sz="0" w:space="0" w:color="auto"/>
            <w:right w:val="none" w:sz="0" w:space="0" w:color="auto"/>
          </w:divBdr>
        </w:div>
        <w:div w:id="887227650">
          <w:marLeft w:val="0"/>
          <w:marRight w:val="0"/>
          <w:marTop w:val="0"/>
          <w:marBottom w:val="0"/>
          <w:divBdr>
            <w:top w:val="none" w:sz="0" w:space="0" w:color="auto"/>
            <w:left w:val="none" w:sz="0" w:space="0" w:color="auto"/>
            <w:bottom w:val="none" w:sz="0" w:space="0" w:color="auto"/>
            <w:right w:val="none" w:sz="0" w:space="0" w:color="auto"/>
          </w:divBdr>
        </w:div>
        <w:div w:id="834809408">
          <w:marLeft w:val="0"/>
          <w:marRight w:val="0"/>
          <w:marTop w:val="0"/>
          <w:marBottom w:val="0"/>
          <w:divBdr>
            <w:top w:val="none" w:sz="0" w:space="0" w:color="auto"/>
            <w:left w:val="none" w:sz="0" w:space="0" w:color="auto"/>
            <w:bottom w:val="none" w:sz="0" w:space="0" w:color="auto"/>
            <w:right w:val="none" w:sz="0" w:space="0" w:color="auto"/>
          </w:divBdr>
        </w:div>
        <w:div w:id="1926381546">
          <w:marLeft w:val="0"/>
          <w:marRight w:val="0"/>
          <w:marTop w:val="0"/>
          <w:marBottom w:val="0"/>
          <w:divBdr>
            <w:top w:val="none" w:sz="0" w:space="0" w:color="auto"/>
            <w:left w:val="none" w:sz="0" w:space="0" w:color="auto"/>
            <w:bottom w:val="none" w:sz="0" w:space="0" w:color="auto"/>
            <w:right w:val="none" w:sz="0" w:space="0" w:color="auto"/>
          </w:divBdr>
        </w:div>
        <w:div w:id="19206389">
          <w:marLeft w:val="0"/>
          <w:marRight w:val="0"/>
          <w:marTop w:val="0"/>
          <w:marBottom w:val="0"/>
          <w:divBdr>
            <w:top w:val="none" w:sz="0" w:space="0" w:color="auto"/>
            <w:left w:val="none" w:sz="0" w:space="0" w:color="auto"/>
            <w:bottom w:val="none" w:sz="0" w:space="0" w:color="auto"/>
            <w:right w:val="none" w:sz="0" w:space="0" w:color="auto"/>
          </w:divBdr>
        </w:div>
        <w:div w:id="411975045">
          <w:marLeft w:val="0"/>
          <w:marRight w:val="0"/>
          <w:marTop w:val="0"/>
          <w:marBottom w:val="0"/>
          <w:divBdr>
            <w:top w:val="none" w:sz="0" w:space="0" w:color="auto"/>
            <w:left w:val="none" w:sz="0" w:space="0" w:color="auto"/>
            <w:bottom w:val="none" w:sz="0" w:space="0" w:color="auto"/>
            <w:right w:val="none" w:sz="0" w:space="0" w:color="auto"/>
          </w:divBdr>
        </w:div>
        <w:div w:id="979530191">
          <w:marLeft w:val="0"/>
          <w:marRight w:val="0"/>
          <w:marTop w:val="0"/>
          <w:marBottom w:val="0"/>
          <w:divBdr>
            <w:top w:val="none" w:sz="0" w:space="0" w:color="auto"/>
            <w:left w:val="none" w:sz="0" w:space="0" w:color="auto"/>
            <w:bottom w:val="none" w:sz="0" w:space="0" w:color="auto"/>
            <w:right w:val="none" w:sz="0" w:space="0" w:color="auto"/>
          </w:divBdr>
        </w:div>
        <w:div w:id="907963306">
          <w:marLeft w:val="0"/>
          <w:marRight w:val="0"/>
          <w:marTop w:val="0"/>
          <w:marBottom w:val="0"/>
          <w:divBdr>
            <w:top w:val="none" w:sz="0" w:space="0" w:color="auto"/>
            <w:left w:val="none" w:sz="0" w:space="0" w:color="auto"/>
            <w:bottom w:val="none" w:sz="0" w:space="0" w:color="auto"/>
            <w:right w:val="none" w:sz="0" w:space="0" w:color="auto"/>
          </w:divBdr>
        </w:div>
        <w:div w:id="134614949">
          <w:marLeft w:val="0"/>
          <w:marRight w:val="0"/>
          <w:marTop w:val="0"/>
          <w:marBottom w:val="0"/>
          <w:divBdr>
            <w:top w:val="none" w:sz="0" w:space="0" w:color="auto"/>
            <w:left w:val="none" w:sz="0" w:space="0" w:color="auto"/>
            <w:bottom w:val="none" w:sz="0" w:space="0" w:color="auto"/>
            <w:right w:val="none" w:sz="0" w:space="0" w:color="auto"/>
          </w:divBdr>
        </w:div>
        <w:div w:id="714741568">
          <w:marLeft w:val="0"/>
          <w:marRight w:val="0"/>
          <w:marTop w:val="0"/>
          <w:marBottom w:val="0"/>
          <w:divBdr>
            <w:top w:val="none" w:sz="0" w:space="0" w:color="auto"/>
            <w:left w:val="none" w:sz="0" w:space="0" w:color="auto"/>
            <w:bottom w:val="none" w:sz="0" w:space="0" w:color="auto"/>
            <w:right w:val="none" w:sz="0" w:space="0" w:color="auto"/>
          </w:divBdr>
        </w:div>
        <w:div w:id="1988046812">
          <w:marLeft w:val="0"/>
          <w:marRight w:val="0"/>
          <w:marTop w:val="0"/>
          <w:marBottom w:val="0"/>
          <w:divBdr>
            <w:top w:val="none" w:sz="0" w:space="0" w:color="auto"/>
            <w:left w:val="none" w:sz="0" w:space="0" w:color="auto"/>
            <w:bottom w:val="none" w:sz="0" w:space="0" w:color="auto"/>
            <w:right w:val="none" w:sz="0" w:space="0" w:color="auto"/>
          </w:divBdr>
        </w:div>
        <w:div w:id="475342009">
          <w:marLeft w:val="0"/>
          <w:marRight w:val="0"/>
          <w:marTop w:val="0"/>
          <w:marBottom w:val="0"/>
          <w:divBdr>
            <w:top w:val="none" w:sz="0" w:space="0" w:color="auto"/>
            <w:left w:val="none" w:sz="0" w:space="0" w:color="auto"/>
            <w:bottom w:val="none" w:sz="0" w:space="0" w:color="auto"/>
            <w:right w:val="none" w:sz="0" w:space="0" w:color="auto"/>
          </w:divBdr>
        </w:div>
        <w:div w:id="1359117613">
          <w:marLeft w:val="0"/>
          <w:marRight w:val="0"/>
          <w:marTop w:val="0"/>
          <w:marBottom w:val="0"/>
          <w:divBdr>
            <w:top w:val="none" w:sz="0" w:space="0" w:color="auto"/>
            <w:left w:val="none" w:sz="0" w:space="0" w:color="auto"/>
            <w:bottom w:val="none" w:sz="0" w:space="0" w:color="auto"/>
            <w:right w:val="none" w:sz="0" w:space="0" w:color="auto"/>
          </w:divBdr>
        </w:div>
        <w:div w:id="1222981827">
          <w:marLeft w:val="0"/>
          <w:marRight w:val="0"/>
          <w:marTop w:val="0"/>
          <w:marBottom w:val="0"/>
          <w:divBdr>
            <w:top w:val="none" w:sz="0" w:space="0" w:color="auto"/>
            <w:left w:val="none" w:sz="0" w:space="0" w:color="auto"/>
            <w:bottom w:val="none" w:sz="0" w:space="0" w:color="auto"/>
            <w:right w:val="none" w:sz="0" w:space="0" w:color="auto"/>
          </w:divBdr>
        </w:div>
        <w:div w:id="504631250">
          <w:marLeft w:val="0"/>
          <w:marRight w:val="0"/>
          <w:marTop w:val="0"/>
          <w:marBottom w:val="0"/>
          <w:divBdr>
            <w:top w:val="none" w:sz="0" w:space="0" w:color="auto"/>
            <w:left w:val="none" w:sz="0" w:space="0" w:color="auto"/>
            <w:bottom w:val="none" w:sz="0" w:space="0" w:color="auto"/>
            <w:right w:val="none" w:sz="0" w:space="0" w:color="auto"/>
          </w:divBdr>
        </w:div>
        <w:div w:id="1713142617">
          <w:marLeft w:val="0"/>
          <w:marRight w:val="0"/>
          <w:marTop w:val="0"/>
          <w:marBottom w:val="0"/>
          <w:divBdr>
            <w:top w:val="none" w:sz="0" w:space="0" w:color="auto"/>
            <w:left w:val="none" w:sz="0" w:space="0" w:color="auto"/>
            <w:bottom w:val="none" w:sz="0" w:space="0" w:color="auto"/>
            <w:right w:val="none" w:sz="0" w:space="0" w:color="auto"/>
          </w:divBdr>
        </w:div>
        <w:div w:id="691223750">
          <w:marLeft w:val="0"/>
          <w:marRight w:val="0"/>
          <w:marTop w:val="0"/>
          <w:marBottom w:val="0"/>
          <w:divBdr>
            <w:top w:val="none" w:sz="0" w:space="0" w:color="auto"/>
            <w:left w:val="none" w:sz="0" w:space="0" w:color="auto"/>
            <w:bottom w:val="none" w:sz="0" w:space="0" w:color="auto"/>
            <w:right w:val="none" w:sz="0" w:space="0" w:color="auto"/>
          </w:divBdr>
        </w:div>
        <w:div w:id="47186326">
          <w:marLeft w:val="0"/>
          <w:marRight w:val="0"/>
          <w:marTop w:val="0"/>
          <w:marBottom w:val="0"/>
          <w:divBdr>
            <w:top w:val="none" w:sz="0" w:space="0" w:color="auto"/>
            <w:left w:val="none" w:sz="0" w:space="0" w:color="auto"/>
            <w:bottom w:val="none" w:sz="0" w:space="0" w:color="auto"/>
            <w:right w:val="none" w:sz="0" w:space="0" w:color="auto"/>
          </w:divBdr>
        </w:div>
        <w:div w:id="1657025264">
          <w:marLeft w:val="0"/>
          <w:marRight w:val="0"/>
          <w:marTop w:val="0"/>
          <w:marBottom w:val="0"/>
          <w:divBdr>
            <w:top w:val="none" w:sz="0" w:space="0" w:color="auto"/>
            <w:left w:val="none" w:sz="0" w:space="0" w:color="auto"/>
            <w:bottom w:val="none" w:sz="0" w:space="0" w:color="auto"/>
            <w:right w:val="none" w:sz="0" w:space="0" w:color="auto"/>
          </w:divBdr>
        </w:div>
        <w:div w:id="683870664">
          <w:marLeft w:val="0"/>
          <w:marRight w:val="0"/>
          <w:marTop w:val="0"/>
          <w:marBottom w:val="0"/>
          <w:divBdr>
            <w:top w:val="none" w:sz="0" w:space="0" w:color="auto"/>
            <w:left w:val="none" w:sz="0" w:space="0" w:color="auto"/>
            <w:bottom w:val="none" w:sz="0" w:space="0" w:color="auto"/>
            <w:right w:val="none" w:sz="0" w:space="0" w:color="auto"/>
          </w:divBdr>
        </w:div>
        <w:div w:id="1479109999">
          <w:marLeft w:val="0"/>
          <w:marRight w:val="0"/>
          <w:marTop w:val="0"/>
          <w:marBottom w:val="0"/>
          <w:divBdr>
            <w:top w:val="none" w:sz="0" w:space="0" w:color="auto"/>
            <w:left w:val="none" w:sz="0" w:space="0" w:color="auto"/>
            <w:bottom w:val="none" w:sz="0" w:space="0" w:color="auto"/>
            <w:right w:val="none" w:sz="0" w:space="0" w:color="auto"/>
          </w:divBdr>
        </w:div>
        <w:div w:id="1591087916">
          <w:marLeft w:val="0"/>
          <w:marRight w:val="0"/>
          <w:marTop w:val="0"/>
          <w:marBottom w:val="0"/>
          <w:divBdr>
            <w:top w:val="none" w:sz="0" w:space="0" w:color="auto"/>
            <w:left w:val="none" w:sz="0" w:space="0" w:color="auto"/>
            <w:bottom w:val="none" w:sz="0" w:space="0" w:color="auto"/>
            <w:right w:val="none" w:sz="0" w:space="0" w:color="auto"/>
          </w:divBdr>
        </w:div>
        <w:div w:id="9573439">
          <w:marLeft w:val="0"/>
          <w:marRight w:val="0"/>
          <w:marTop w:val="0"/>
          <w:marBottom w:val="0"/>
          <w:divBdr>
            <w:top w:val="none" w:sz="0" w:space="0" w:color="auto"/>
            <w:left w:val="none" w:sz="0" w:space="0" w:color="auto"/>
            <w:bottom w:val="none" w:sz="0" w:space="0" w:color="auto"/>
            <w:right w:val="none" w:sz="0" w:space="0" w:color="auto"/>
          </w:divBdr>
        </w:div>
        <w:div w:id="1286080700">
          <w:marLeft w:val="0"/>
          <w:marRight w:val="0"/>
          <w:marTop w:val="0"/>
          <w:marBottom w:val="0"/>
          <w:divBdr>
            <w:top w:val="none" w:sz="0" w:space="0" w:color="auto"/>
            <w:left w:val="none" w:sz="0" w:space="0" w:color="auto"/>
            <w:bottom w:val="none" w:sz="0" w:space="0" w:color="auto"/>
            <w:right w:val="none" w:sz="0" w:space="0" w:color="auto"/>
          </w:divBdr>
        </w:div>
        <w:div w:id="292295771">
          <w:marLeft w:val="0"/>
          <w:marRight w:val="0"/>
          <w:marTop w:val="0"/>
          <w:marBottom w:val="0"/>
          <w:divBdr>
            <w:top w:val="none" w:sz="0" w:space="0" w:color="auto"/>
            <w:left w:val="none" w:sz="0" w:space="0" w:color="auto"/>
            <w:bottom w:val="none" w:sz="0" w:space="0" w:color="auto"/>
            <w:right w:val="none" w:sz="0" w:space="0" w:color="auto"/>
          </w:divBdr>
        </w:div>
        <w:div w:id="2041280638">
          <w:marLeft w:val="0"/>
          <w:marRight w:val="0"/>
          <w:marTop w:val="0"/>
          <w:marBottom w:val="0"/>
          <w:divBdr>
            <w:top w:val="none" w:sz="0" w:space="0" w:color="auto"/>
            <w:left w:val="none" w:sz="0" w:space="0" w:color="auto"/>
            <w:bottom w:val="none" w:sz="0" w:space="0" w:color="auto"/>
            <w:right w:val="none" w:sz="0" w:space="0" w:color="auto"/>
          </w:divBdr>
        </w:div>
        <w:div w:id="741875997">
          <w:marLeft w:val="0"/>
          <w:marRight w:val="0"/>
          <w:marTop w:val="0"/>
          <w:marBottom w:val="0"/>
          <w:divBdr>
            <w:top w:val="none" w:sz="0" w:space="0" w:color="auto"/>
            <w:left w:val="none" w:sz="0" w:space="0" w:color="auto"/>
            <w:bottom w:val="none" w:sz="0" w:space="0" w:color="auto"/>
            <w:right w:val="none" w:sz="0" w:space="0" w:color="auto"/>
          </w:divBdr>
        </w:div>
        <w:div w:id="1843928975">
          <w:marLeft w:val="0"/>
          <w:marRight w:val="0"/>
          <w:marTop w:val="0"/>
          <w:marBottom w:val="0"/>
          <w:divBdr>
            <w:top w:val="none" w:sz="0" w:space="0" w:color="auto"/>
            <w:left w:val="none" w:sz="0" w:space="0" w:color="auto"/>
            <w:bottom w:val="none" w:sz="0" w:space="0" w:color="auto"/>
            <w:right w:val="none" w:sz="0" w:space="0" w:color="auto"/>
          </w:divBdr>
        </w:div>
        <w:div w:id="1278759274">
          <w:marLeft w:val="0"/>
          <w:marRight w:val="0"/>
          <w:marTop w:val="0"/>
          <w:marBottom w:val="0"/>
          <w:divBdr>
            <w:top w:val="none" w:sz="0" w:space="0" w:color="auto"/>
            <w:left w:val="none" w:sz="0" w:space="0" w:color="auto"/>
            <w:bottom w:val="none" w:sz="0" w:space="0" w:color="auto"/>
            <w:right w:val="none" w:sz="0" w:space="0" w:color="auto"/>
          </w:divBdr>
        </w:div>
        <w:div w:id="1965772722">
          <w:marLeft w:val="0"/>
          <w:marRight w:val="0"/>
          <w:marTop w:val="0"/>
          <w:marBottom w:val="0"/>
          <w:divBdr>
            <w:top w:val="none" w:sz="0" w:space="0" w:color="auto"/>
            <w:left w:val="none" w:sz="0" w:space="0" w:color="auto"/>
            <w:bottom w:val="none" w:sz="0" w:space="0" w:color="auto"/>
            <w:right w:val="none" w:sz="0" w:space="0" w:color="auto"/>
          </w:divBdr>
        </w:div>
        <w:div w:id="129592793">
          <w:marLeft w:val="0"/>
          <w:marRight w:val="0"/>
          <w:marTop w:val="0"/>
          <w:marBottom w:val="0"/>
          <w:divBdr>
            <w:top w:val="none" w:sz="0" w:space="0" w:color="auto"/>
            <w:left w:val="none" w:sz="0" w:space="0" w:color="auto"/>
            <w:bottom w:val="none" w:sz="0" w:space="0" w:color="auto"/>
            <w:right w:val="none" w:sz="0" w:space="0" w:color="auto"/>
          </w:divBdr>
        </w:div>
        <w:div w:id="1206600342">
          <w:marLeft w:val="0"/>
          <w:marRight w:val="0"/>
          <w:marTop w:val="0"/>
          <w:marBottom w:val="0"/>
          <w:divBdr>
            <w:top w:val="none" w:sz="0" w:space="0" w:color="auto"/>
            <w:left w:val="none" w:sz="0" w:space="0" w:color="auto"/>
            <w:bottom w:val="none" w:sz="0" w:space="0" w:color="auto"/>
            <w:right w:val="none" w:sz="0" w:space="0" w:color="auto"/>
          </w:divBdr>
        </w:div>
        <w:div w:id="476386928">
          <w:marLeft w:val="0"/>
          <w:marRight w:val="0"/>
          <w:marTop w:val="0"/>
          <w:marBottom w:val="0"/>
          <w:divBdr>
            <w:top w:val="none" w:sz="0" w:space="0" w:color="auto"/>
            <w:left w:val="none" w:sz="0" w:space="0" w:color="auto"/>
            <w:bottom w:val="none" w:sz="0" w:space="0" w:color="auto"/>
            <w:right w:val="none" w:sz="0" w:space="0" w:color="auto"/>
          </w:divBdr>
        </w:div>
        <w:div w:id="1609116047">
          <w:marLeft w:val="0"/>
          <w:marRight w:val="0"/>
          <w:marTop w:val="0"/>
          <w:marBottom w:val="0"/>
          <w:divBdr>
            <w:top w:val="none" w:sz="0" w:space="0" w:color="auto"/>
            <w:left w:val="none" w:sz="0" w:space="0" w:color="auto"/>
            <w:bottom w:val="none" w:sz="0" w:space="0" w:color="auto"/>
            <w:right w:val="none" w:sz="0" w:space="0" w:color="auto"/>
          </w:divBdr>
        </w:div>
        <w:div w:id="1539856330">
          <w:marLeft w:val="0"/>
          <w:marRight w:val="0"/>
          <w:marTop w:val="0"/>
          <w:marBottom w:val="0"/>
          <w:divBdr>
            <w:top w:val="none" w:sz="0" w:space="0" w:color="auto"/>
            <w:left w:val="none" w:sz="0" w:space="0" w:color="auto"/>
            <w:bottom w:val="none" w:sz="0" w:space="0" w:color="auto"/>
            <w:right w:val="none" w:sz="0" w:space="0" w:color="auto"/>
          </w:divBdr>
        </w:div>
        <w:div w:id="336421689">
          <w:marLeft w:val="0"/>
          <w:marRight w:val="0"/>
          <w:marTop w:val="0"/>
          <w:marBottom w:val="0"/>
          <w:divBdr>
            <w:top w:val="none" w:sz="0" w:space="0" w:color="auto"/>
            <w:left w:val="none" w:sz="0" w:space="0" w:color="auto"/>
            <w:bottom w:val="none" w:sz="0" w:space="0" w:color="auto"/>
            <w:right w:val="none" w:sz="0" w:space="0" w:color="auto"/>
          </w:divBdr>
        </w:div>
        <w:div w:id="952438509">
          <w:marLeft w:val="0"/>
          <w:marRight w:val="0"/>
          <w:marTop w:val="0"/>
          <w:marBottom w:val="0"/>
          <w:divBdr>
            <w:top w:val="none" w:sz="0" w:space="0" w:color="auto"/>
            <w:left w:val="none" w:sz="0" w:space="0" w:color="auto"/>
            <w:bottom w:val="none" w:sz="0" w:space="0" w:color="auto"/>
            <w:right w:val="none" w:sz="0" w:space="0" w:color="auto"/>
          </w:divBdr>
        </w:div>
        <w:div w:id="487402343">
          <w:marLeft w:val="0"/>
          <w:marRight w:val="0"/>
          <w:marTop w:val="0"/>
          <w:marBottom w:val="0"/>
          <w:divBdr>
            <w:top w:val="none" w:sz="0" w:space="0" w:color="auto"/>
            <w:left w:val="none" w:sz="0" w:space="0" w:color="auto"/>
            <w:bottom w:val="none" w:sz="0" w:space="0" w:color="auto"/>
            <w:right w:val="none" w:sz="0" w:space="0" w:color="auto"/>
          </w:divBdr>
        </w:div>
        <w:div w:id="679544888">
          <w:marLeft w:val="0"/>
          <w:marRight w:val="0"/>
          <w:marTop w:val="0"/>
          <w:marBottom w:val="0"/>
          <w:divBdr>
            <w:top w:val="none" w:sz="0" w:space="0" w:color="auto"/>
            <w:left w:val="none" w:sz="0" w:space="0" w:color="auto"/>
            <w:bottom w:val="none" w:sz="0" w:space="0" w:color="auto"/>
            <w:right w:val="none" w:sz="0" w:space="0" w:color="auto"/>
          </w:divBdr>
        </w:div>
        <w:div w:id="1461193193">
          <w:marLeft w:val="0"/>
          <w:marRight w:val="0"/>
          <w:marTop w:val="0"/>
          <w:marBottom w:val="0"/>
          <w:divBdr>
            <w:top w:val="none" w:sz="0" w:space="0" w:color="auto"/>
            <w:left w:val="none" w:sz="0" w:space="0" w:color="auto"/>
            <w:bottom w:val="none" w:sz="0" w:space="0" w:color="auto"/>
            <w:right w:val="none" w:sz="0" w:space="0" w:color="auto"/>
          </w:divBdr>
        </w:div>
        <w:div w:id="1031492815">
          <w:marLeft w:val="0"/>
          <w:marRight w:val="0"/>
          <w:marTop w:val="0"/>
          <w:marBottom w:val="0"/>
          <w:divBdr>
            <w:top w:val="none" w:sz="0" w:space="0" w:color="auto"/>
            <w:left w:val="none" w:sz="0" w:space="0" w:color="auto"/>
            <w:bottom w:val="none" w:sz="0" w:space="0" w:color="auto"/>
            <w:right w:val="none" w:sz="0" w:space="0" w:color="auto"/>
          </w:divBdr>
        </w:div>
        <w:div w:id="606233751">
          <w:marLeft w:val="0"/>
          <w:marRight w:val="0"/>
          <w:marTop w:val="0"/>
          <w:marBottom w:val="0"/>
          <w:divBdr>
            <w:top w:val="none" w:sz="0" w:space="0" w:color="auto"/>
            <w:left w:val="none" w:sz="0" w:space="0" w:color="auto"/>
            <w:bottom w:val="none" w:sz="0" w:space="0" w:color="auto"/>
            <w:right w:val="none" w:sz="0" w:space="0" w:color="auto"/>
          </w:divBdr>
        </w:div>
        <w:div w:id="720247572">
          <w:marLeft w:val="0"/>
          <w:marRight w:val="0"/>
          <w:marTop w:val="0"/>
          <w:marBottom w:val="0"/>
          <w:divBdr>
            <w:top w:val="none" w:sz="0" w:space="0" w:color="auto"/>
            <w:left w:val="none" w:sz="0" w:space="0" w:color="auto"/>
            <w:bottom w:val="none" w:sz="0" w:space="0" w:color="auto"/>
            <w:right w:val="none" w:sz="0" w:space="0" w:color="auto"/>
          </w:divBdr>
        </w:div>
        <w:div w:id="1555773903">
          <w:marLeft w:val="0"/>
          <w:marRight w:val="0"/>
          <w:marTop w:val="0"/>
          <w:marBottom w:val="0"/>
          <w:divBdr>
            <w:top w:val="none" w:sz="0" w:space="0" w:color="auto"/>
            <w:left w:val="none" w:sz="0" w:space="0" w:color="auto"/>
            <w:bottom w:val="none" w:sz="0" w:space="0" w:color="auto"/>
            <w:right w:val="none" w:sz="0" w:space="0" w:color="auto"/>
          </w:divBdr>
        </w:div>
        <w:div w:id="1351761172">
          <w:marLeft w:val="0"/>
          <w:marRight w:val="0"/>
          <w:marTop w:val="0"/>
          <w:marBottom w:val="0"/>
          <w:divBdr>
            <w:top w:val="none" w:sz="0" w:space="0" w:color="auto"/>
            <w:left w:val="none" w:sz="0" w:space="0" w:color="auto"/>
            <w:bottom w:val="none" w:sz="0" w:space="0" w:color="auto"/>
            <w:right w:val="none" w:sz="0" w:space="0" w:color="auto"/>
          </w:divBdr>
        </w:div>
        <w:div w:id="1146239448">
          <w:marLeft w:val="0"/>
          <w:marRight w:val="0"/>
          <w:marTop w:val="0"/>
          <w:marBottom w:val="0"/>
          <w:divBdr>
            <w:top w:val="none" w:sz="0" w:space="0" w:color="auto"/>
            <w:left w:val="none" w:sz="0" w:space="0" w:color="auto"/>
            <w:bottom w:val="none" w:sz="0" w:space="0" w:color="auto"/>
            <w:right w:val="none" w:sz="0" w:space="0" w:color="auto"/>
          </w:divBdr>
        </w:div>
        <w:div w:id="891235510">
          <w:marLeft w:val="0"/>
          <w:marRight w:val="0"/>
          <w:marTop w:val="0"/>
          <w:marBottom w:val="0"/>
          <w:divBdr>
            <w:top w:val="none" w:sz="0" w:space="0" w:color="auto"/>
            <w:left w:val="none" w:sz="0" w:space="0" w:color="auto"/>
            <w:bottom w:val="none" w:sz="0" w:space="0" w:color="auto"/>
            <w:right w:val="none" w:sz="0" w:space="0" w:color="auto"/>
          </w:divBdr>
        </w:div>
        <w:div w:id="1629507302">
          <w:marLeft w:val="0"/>
          <w:marRight w:val="0"/>
          <w:marTop w:val="0"/>
          <w:marBottom w:val="0"/>
          <w:divBdr>
            <w:top w:val="none" w:sz="0" w:space="0" w:color="auto"/>
            <w:left w:val="none" w:sz="0" w:space="0" w:color="auto"/>
            <w:bottom w:val="none" w:sz="0" w:space="0" w:color="auto"/>
            <w:right w:val="none" w:sz="0" w:space="0" w:color="auto"/>
          </w:divBdr>
        </w:div>
        <w:div w:id="1986617223">
          <w:marLeft w:val="0"/>
          <w:marRight w:val="0"/>
          <w:marTop w:val="0"/>
          <w:marBottom w:val="0"/>
          <w:divBdr>
            <w:top w:val="none" w:sz="0" w:space="0" w:color="auto"/>
            <w:left w:val="none" w:sz="0" w:space="0" w:color="auto"/>
            <w:bottom w:val="none" w:sz="0" w:space="0" w:color="auto"/>
            <w:right w:val="none" w:sz="0" w:space="0" w:color="auto"/>
          </w:divBdr>
        </w:div>
        <w:div w:id="1440564823">
          <w:marLeft w:val="0"/>
          <w:marRight w:val="0"/>
          <w:marTop w:val="0"/>
          <w:marBottom w:val="0"/>
          <w:divBdr>
            <w:top w:val="none" w:sz="0" w:space="0" w:color="auto"/>
            <w:left w:val="none" w:sz="0" w:space="0" w:color="auto"/>
            <w:bottom w:val="none" w:sz="0" w:space="0" w:color="auto"/>
            <w:right w:val="none" w:sz="0" w:space="0" w:color="auto"/>
          </w:divBdr>
        </w:div>
        <w:div w:id="654838662">
          <w:marLeft w:val="0"/>
          <w:marRight w:val="0"/>
          <w:marTop w:val="0"/>
          <w:marBottom w:val="0"/>
          <w:divBdr>
            <w:top w:val="none" w:sz="0" w:space="0" w:color="auto"/>
            <w:left w:val="none" w:sz="0" w:space="0" w:color="auto"/>
            <w:bottom w:val="none" w:sz="0" w:space="0" w:color="auto"/>
            <w:right w:val="none" w:sz="0" w:space="0" w:color="auto"/>
          </w:divBdr>
        </w:div>
        <w:div w:id="292365165">
          <w:marLeft w:val="0"/>
          <w:marRight w:val="0"/>
          <w:marTop w:val="0"/>
          <w:marBottom w:val="0"/>
          <w:divBdr>
            <w:top w:val="none" w:sz="0" w:space="0" w:color="auto"/>
            <w:left w:val="none" w:sz="0" w:space="0" w:color="auto"/>
            <w:bottom w:val="none" w:sz="0" w:space="0" w:color="auto"/>
            <w:right w:val="none" w:sz="0" w:space="0" w:color="auto"/>
          </w:divBdr>
        </w:div>
        <w:div w:id="517043467">
          <w:marLeft w:val="0"/>
          <w:marRight w:val="0"/>
          <w:marTop w:val="0"/>
          <w:marBottom w:val="0"/>
          <w:divBdr>
            <w:top w:val="none" w:sz="0" w:space="0" w:color="auto"/>
            <w:left w:val="none" w:sz="0" w:space="0" w:color="auto"/>
            <w:bottom w:val="none" w:sz="0" w:space="0" w:color="auto"/>
            <w:right w:val="none" w:sz="0" w:space="0" w:color="auto"/>
          </w:divBdr>
        </w:div>
        <w:div w:id="1304697790">
          <w:marLeft w:val="0"/>
          <w:marRight w:val="0"/>
          <w:marTop w:val="0"/>
          <w:marBottom w:val="0"/>
          <w:divBdr>
            <w:top w:val="none" w:sz="0" w:space="0" w:color="auto"/>
            <w:left w:val="none" w:sz="0" w:space="0" w:color="auto"/>
            <w:bottom w:val="none" w:sz="0" w:space="0" w:color="auto"/>
            <w:right w:val="none" w:sz="0" w:space="0" w:color="auto"/>
          </w:divBdr>
        </w:div>
        <w:div w:id="1215311130">
          <w:marLeft w:val="0"/>
          <w:marRight w:val="0"/>
          <w:marTop w:val="0"/>
          <w:marBottom w:val="0"/>
          <w:divBdr>
            <w:top w:val="none" w:sz="0" w:space="0" w:color="auto"/>
            <w:left w:val="none" w:sz="0" w:space="0" w:color="auto"/>
            <w:bottom w:val="none" w:sz="0" w:space="0" w:color="auto"/>
            <w:right w:val="none" w:sz="0" w:space="0" w:color="auto"/>
          </w:divBdr>
        </w:div>
        <w:div w:id="1693798672">
          <w:marLeft w:val="0"/>
          <w:marRight w:val="0"/>
          <w:marTop w:val="0"/>
          <w:marBottom w:val="0"/>
          <w:divBdr>
            <w:top w:val="none" w:sz="0" w:space="0" w:color="auto"/>
            <w:left w:val="none" w:sz="0" w:space="0" w:color="auto"/>
            <w:bottom w:val="none" w:sz="0" w:space="0" w:color="auto"/>
            <w:right w:val="none" w:sz="0" w:space="0" w:color="auto"/>
          </w:divBdr>
        </w:div>
        <w:div w:id="1832015375">
          <w:marLeft w:val="0"/>
          <w:marRight w:val="0"/>
          <w:marTop w:val="0"/>
          <w:marBottom w:val="0"/>
          <w:divBdr>
            <w:top w:val="none" w:sz="0" w:space="0" w:color="auto"/>
            <w:left w:val="none" w:sz="0" w:space="0" w:color="auto"/>
            <w:bottom w:val="none" w:sz="0" w:space="0" w:color="auto"/>
            <w:right w:val="none" w:sz="0" w:space="0" w:color="auto"/>
          </w:divBdr>
        </w:div>
        <w:div w:id="585070979">
          <w:marLeft w:val="0"/>
          <w:marRight w:val="0"/>
          <w:marTop w:val="0"/>
          <w:marBottom w:val="0"/>
          <w:divBdr>
            <w:top w:val="none" w:sz="0" w:space="0" w:color="auto"/>
            <w:left w:val="none" w:sz="0" w:space="0" w:color="auto"/>
            <w:bottom w:val="none" w:sz="0" w:space="0" w:color="auto"/>
            <w:right w:val="none" w:sz="0" w:space="0" w:color="auto"/>
          </w:divBdr>
        </w:div>
        <w:div w:id="1283459287">
          <w:marLeft w:val="0"/>
          <w:marRight w:val="0"/>
          <w:marTop w:val="0"/>
          <w:marBottom w:val="0"/>
          <w:divBdr>
            <w:top w:val="none" w:sz="0" w:space="0" w:color="auto"/>
            <w:left w:val="none" w:sz="0" w:space="0" w:color="auto"/>
            <w:bottom w:val="none" w:sz="0" w:space="0" w:color="auto"/>
            <w:right w:val="none" w:sz="0" w:space="0" w:color="auto"/>
          </w:divBdr>
        </w:div>
        <w:div w:id="723257040">
          <w:marLeft w:val="0"/>
          <w:marRight w:val="0"/>
          <w:marTop w:val="0"/>
          <w:marBottom w:val="0"/>
          <w:divBdr>
            <w:top w:val="none" w:sz="0" w:space="0" w:color="auto"/>
            <w:left w:val="none" w:sz="0" w:space="0" w:color="auto"/>
            <w:bottom w:val="none" w:sz="0" w:space="0" w:color="auto"/>
            <w:right w:val="none" w:sz="0" w:space="0" w:color="auto"/>
          </w:divBdr>
        </w:div>
        <w:div w:id="1589775594">
          <w:marLeft w:val="0"/>
          <w:marRight w:val="0"/>
          <w:marTop w:val="0"/>
          <w:marBottom w:val="0"/>
          <w:divBdr>
            <w:top w:val="none" w:sz="0" w:space="0" w:color="auto"/>
            <w:left w:val="none" w:sz="0" w:space="0" w:color="auto"/>
            <w:bottom w:val="none" w:sz="0" w:space="0" w:color="auto"/>
            <w:right w:val="none" w:sz="0" w:space="0" w:color="auto"/>
          </w:divBdr>
        </w:div>
        <w:div w:id="1864172907">
          <w:marLeft w:val="0"/>
          <w:marRight w:val="0"/>
          <w:marTop w:val="0"/>
          <w:marBottom w:val="0"/>
          <w:divBdr>
            <w:top w:val="none" w:sz="0" w:space="0" w:color="auto"/>
            <w:left w:val="none" w:sz="0" w:space="0" w:color="auto"/>
            <w:bottom w:val="none" w:sz="0" w:space="0" w:color="auto"/>
            <w:right w:val="none" w:sz="0" w:space="0" w:color="auto"/>
          </w:divBdr>
        </w:div>
        <w:div w:id="1393457149">
          <w:marLeft w:val="0"/>
          <w:marRight w:val="0"/>
          <w:marTop w:val="0"/>
          <w:marBottom w:val="0"/>
          <w:divBdr>
            <w:top w:val="none" w:sz="0" w:space="0" w:color="auto"/>
            <w:left w:val="none" w:sz="0" w:space="0" w:color="auto"/>
            <w:bottom w:val="none" w:sz="0" w:space="0" w:color="auto"/>
            <w:right w:val="none" w:sz="0" w:space="0" w:color="auto"/>
          </w:divBdr>
        </w:div>
        <w:div w:id="1358891217">
          <w:marLeft w:val="0"/>
          <w:marRight w:val="0"/>
          <w:marTop w:val="0"/>
          <w:marBottom w:val="0"/>
          <w:divBdr>
            <w:top w:val="none" w:sz="0" w:space="0" w:color="auto"/>
            <w:left w:val="none" w:sz="0" w:space="0" w:color="auto"/>
            <w:bottom w:val="none" w:sz="0" w:space="0" w:color="auto"/>
            <w:right w:val="none" w:sz="0" w:space="0" w:color="auto"/>
          </w:divBdr>
        </w:div>
        <w:div w:id="966929388">
          <w:marLeft w:val="0"/>
          <w:marRight w:val="0"/>
          <w:marTop w:val="0"/>
          <w:marBottom w:val="0"/>
          <w:divBdr>
            <w:top w:val="none" w:sz="0" w:space="0" w:color="auto"/>
            <w:left w:val="none" w:sz="0" w:space="0" w:color="auto"/>
            <w:bottom w:val="none" w:sz="0" w:space="0" w:color="auto"/>
            <w:right w:val="none" w:sz="0" w:space="0" w:color="auto"/>
          </w:divBdr>
        </w:div>
        <w:div w:id="565989677">
          <w:marLeft w:val="0"/>
          <w:marRight w:val="0"/>
          <w:marTop w:val="0"/>
          <w:marBottom w:val="0"/>
          <w:divBdr>
            <w:top w:val="none" w:sz="0" w:space="0" w:color="auto"/>
            <w:left w:val="none" w:sz="0" w:space="0" w:color="auto"/>
            <w:bottom w:val="none" w:sz="0" w:space="0" w:color="auto"/>
            <w:right w:val="none" w:sz="0" w:space="0" w:color="auto"/>
          </w:divBdr>
        </w:div>
        <w:div w:id="1374503637">
          <w:marLeft w:val="0"/>
          <w:marRight w:val="0"/>
          <w:marTop w:val="0"/>
          <w:marBottom w:val="0"/>
          <w:divBdr>
            <w:top w:val="none" w:sz="0" w:space="0" w:color="auto"/>
            <w:left w:val="none" w:sz="0" w:space="0" w:color="auto"/>
            <w:bottom w:val="none" w:sz="0" w:space="0" w:color="auto"/>
            <w:right w:val="none" w:sz="0" w:space="0" w:color="auto"/>
          </w:divBdr>
        </w:div>
        <w:div w:id="2067995845">
          <w:marLeft w:val="0"/>
          <w:marRight w:val="0"/>
          <w:marTop w:val="0"/>
          <w:marBottom w:val="0"/>
          <w:divBdr>
            <w:top w:val="none" w:sz="0" w:space="0" w:color="auto"/>
            <w:left w:val="none" w:sz="0" w:space="0" w:color="auto"/>
            <w:bottom w:val="none" w:sz="0" w:space="0" w:color="auto"/>
            <w:right w:val="none" w:sz="0" w:space="0" w:color="auto"/>
          </w:divBdr>
        </w:div>
        <w:div w:id="1107312678">
          <w:marLeft w:val="0"/>
          <w:marRight w:val="0"/>
          <w:marTop w:val="0"/>
          <w:marBottom w:val="0"/>
          <w:divBdr>
            <w:top w:val="none" w:sz="0" w:space="0" w:color="auto"/>
            <w:left w:val="none" w:sz="0" w:space="0" w:color="auto"/>
            <w:bottom w:val="none" w:sz="0" w:space="0" w:color="auto"/>
            <w:right w:val="none" w:sz="0" w:space="0" w:color="auto"/>
          </w:divBdr>
        </w:div>
        <w:div w:id="491801335">
          <w:marLeft w:val="0"/>
          <w:marRight w:val="0"/>
          <w:marTop w:val="0"/>
          <w:marBottom w:val="0"/>
          <w:divBdr>
            <w:top w:val="none" w:sz="0" w:space="0" w:color="auto"/>
            <w:left w:val="none" w:sz="0" w:space="0" w:color="auto"/>
            <w:bottom w:val="none" w:sz="0" w:space="0" w:color="auto"/>
            <w:right w:val="none" w:sz="0" w:space="0" w:color="auto"/>
          </w:divBdr>
        </w:div>
        <w:div w:id="245845201">
          <w:marLeft w:val="0"/>
          <w:marRight w:val="0"/>
          <w:marTop w:val="0"/>
          <w:marBottom w:val="0"/>
          <w:divBdr>
            <w:top w:val="none" w:sz="0" w:space="0" w:color="auto"/>
            <w:left w:val="none" w:sz="0" w:space="0" w:color="auto"/>
            <w:bottom w:val="none" w:sz="0" w:space="0" w:color="auto"/>
            <w:right w:val="none" w:sz="0" w:space="0" w:color="auto"/>
          </w:divBdr>
        </w:div>
        <w:div w:id="2075546286">
          <w:marLeft w:val="0"/>
          <w:marRight w:val="0"/>
          <w:marTop w:val="0"/>
          <w:marBottom w:val="0"/>
          <w:divBdr>
            <w:top w:val="none" w:sz="0" w:space="0" w:color="auto"/>
            <w:left w:val="none" w:sz="0" w:space="0" w:color="auto"/>
            <w:bottom w:val="none" w:sz="0" w:space="0" w:color="auto"/>
            <w:right w:val="none" w:sz="0" w:space="0" w:color="auto"/>
          </w:divBdr>
        </w:div>
        <w:div w:id="1921407961">
          <w:marLeft w:val="0"/>
          <w:marRight w:val="0"/>
          <w:marTop w:val="0"/>
          <w:marBottom w:val="0"/>
          <w:divBdr>
            <w:top w:val="none" w:sz="0" w:space="0" w:color="auto"/>
            <w:left w:val="none" w:sz="0" w:space="0" w:color="auto"/>
            <w:bottom w:val="none" w:sz="0" w:space="0" w:color="auto"/>
            <w:right w:val="none" w:sz="0" w:space="0" w:color="auto"/>
          </w:divBdr>
        </w:div>
        <w:div w:id="1188913010">
          <w:marLeft w:val="0"/>
          <w:marRight w:val="0"/>
          <w:marTop w:val="0"/>
          <w:marBottom w:val="0"/>
          <w:divBdr>
            <w:top w:val="none" w:sz="0" w:space="0" w:color="auto"/>
            <w:left w:val="none" w:sz="0" w:space="0" w:color="auto"/>
            <w:bottom w:val="none" w:sz="0" w:space="0" w:color="auto"/>
            <w:right w:val="none" w:sz="0" w:space="0" w:color="auto"/>
          </w:divBdr>
        </w:div>
        <w:div w:id="994183300">
          <w:marLeft w:val="0"/>
          <w:marRight w:val="0"/>
          <w:marTop w:val="0"/>
          <w:marBottom w:val="0"/>
          <w:divBdr>
            <w:top w:val="none" w:sz="0" w:space="0" w:color="auto"/>
            <w:left w:val="none" w:sz="0" w:space="0" w:color="auto"/>
            <w:bottom w:val="none" w:sz="0" w:space="0" w:color="auto"/>
            <w:right w:val="none" w:sz="0" w:space="0" w:color="auto"/>
          </w:divBdr>
        </w:div>
        <w:div w:id="1136339819">
          <w:marLeft w:val="0"/>
          <w:marRight w:val="0"/>
          <w:marTop w:val="0"/>
          <w:marBottom w:val="0"/>
          <w:divBdr>
            <w:top w:val="none" w:sz="0" w:space="0" w:color="auto"/>
            <w:left w:val="none" w:sz="0" w:space="0" w:color="auto"/>
            <w:bottom w:val="none" w:sz="0" w:space="0" w:color="auto"/>
            <w:right w:val="none" w:sz="0" w:space="0" w:color="auto"/>
          </w:divBdr>
        </w:div>
        <w:div w:id="866680527">
          <w:marLeft w:val="0"/>
          <w:marRight w:val="0"/>
          <w:marTop w:val="0"/>
          <w:marBottom w:val="0"/>
          <w:divBdr>
            <w:top w:val="none" w:sz="0" w:space="0" w:color="auto"/>
            <w:left w:val="none" w:sz="0" w:space="0" w:color="auto"/>
            <w:bottom w:val="none" w:sz="0" w:space="0" w:color="auto"/>
            <w:right w:val="none" w:sz="0" w:space="0" w:color="auto"/>
          </w:divBdr>
        </w:div>
        <w:div w:id="150564590">
          <w:marLeft w:val="0"/>
          <w:marRight w:val="0"/>
          <w:marTop w:val="0"/>
          <w:marBottom w:val="0"/>
          <w:divBdr>
            <w:top w:val="none" w:sz="0" w:space="0" w:color="auto"/>
            <w:left w:val="none" w:sz="0" w:space="0" w:color="auto"/>
            <w:bottom w:val="none" w:sz="0" w:space="0" w:color="auto"/>
            <w:right w:val="none" w:sz="0" w:space="0" w:color="auto"/>
          </w:divBdr>
        </w:div>
        <w:div w:id="1002969663">
          <w:marLeft w:val="0"/>
          <w:marRight w:val="0"/>
          <w:marTop w:val="0"/>
          <w:marBottom w:val="0"/>
          <w:divBdr>
            <w:top w:val="none" w:sz="0" w:space="0" w:color="auto"/>
            <w:left w:val="none" w:sz="0" w:space="0" w:color="auto"/>
            <w:bottom w:val="none" w:sz="0" w:space="0" w:color="auto"/>
            <w:right w:val="none" w:sz="0" w:space="0" w:color="auto"/>
          </w:divBdr>
        </w:div>
        <w:div w:id="1846243282">
          <w:marLeft w:val="0"/>
          <w:marRight w:val="0"/>
          <w:marTop w:val="0"/>
          <w:marBottom w:val="0"/>
          <w:divBdr>
            <w:top w:val="none" w:sz="0" w:space="0" w:color="auto"/>
            <w:left w:val="none" w:sz="0" w:space="0" w:color="auto"/>
            <w:bottom w:val="none" w:sz="0" w:space="0" w:color="auto"/>
            <w:right w:val="none" w:sz="0" w:space="0" w:color="auto"/>
          </w:divBdr>
        </w:div>
        <w:div w:id="57632048">
          <w:marLeft w:val="0"/>
          <w:marRight w:val="0"/>
          <w:marTop w:val="0"/>
          <w:marBottom w:val="0"/>
          <w:divBdr>
            <w:top w:val="none" w:sz="0" w:space="0" w:color="auto"/>
            <w:left w:val="none" w:sz="0" w:space="0" w:color="auto"/>
            <w:bottom w:val="none" w:sz="0" w:space="0" w:color="auto"/>
            <w:right w:val="none" w:sz="0" w:space="0" w:color="auto"/>
          </w:divBdr>
        </w:div>
        <w:div w:id="2036811500">
          <w:marLeft w:val="0"/>
          <w:marRight w:val="0"/>
          <w:marTop w:val="0"/>
          <w:marBottom w:val="0"/>
          <w:divBdr>
            <w:top w:val="none" w:sz="0" w:space="0" w:color="auto"/>
            <w:left w:val="none" w:sz="0" w:space="0" w:color="auto"/>
            <w:bottom w:val="none" w:sz="0" w:space="0" w:color="auto"/>
            <w:right w:val="none" w:sz="0" w:space="0" w:color="auto"/>
          </w:divBdr>
        </w:div>
        <w:div w:id="1830124826">
          <w:marLeft w:val="0"/>
          <w:marRight w:val="0"/>
          <w:marTop w:val="0"/>
          <w:marBottom w:val="0"/>
          <w:divBdr>
            <w:top w:val="none" w:sz="0" w:space="0" w:color="auto"/>
            <w:left w:val="none" w:sz="0" w:space="0" w:color="auto"/>
            <w:bottom w:val="none" w:sz="0" w:space="0" w:color="auto"/>
            <w:right w:val="none" w:sz="0" w:space="0" w:color="auto"/>
          </w:divBdr>
        </w:div>
        <w:div w:id="82383811">
          <w:marLeft w:val="0"/>
          <w:marRight w:val="0"/>
          <w:marTop w:val="0"/>
          <w:marBottom w:val="0"/>
          <w:divBdr>
            <w:top w:val="none" w:sz="0" w:space="0" w:color="auto"/>
            <w:left w:val="none" w:sz="0" w:space="0" w:color="auto"/>
            <w:bottom w:val="none" w:sz="0" w:space="0" w:color="auto"/>
            <w:right w:val="none" w:sz="0" w:space="0" w:color="auto"/>
          </w:divBdr>
        </w:div>
        <w:div w:id="927007250">
          <w:marLeft w:val="0"/>
          <w:marRight w:val="0"/>
          <w:marTop w:val="0"/>
          <w:marBottom w:val="0"/>
          <w:divBdr>
            <w:top w:val="none" w:sz="0" w:space="0" w:color="auto"/>
            <w:left w:val="none" w:sz="0" w:space="0" w:color="auto"/>
            <w:bottom w:val="none" w:sz="0" w:space="0" w:color="auto"/>
            <w:right w:val="none" w:sz="0" w:space="0" w:color="auto"/>
          </w:divBdr>
        </w:div>
        <w:div w:id="1664505535">
          <w:marLeft w:val="0"/>
          <w:marRight w:val="0"/>
          <w:marTop w:val="0"/>
          <w:marBottom w:val="0"/>
          <w:divBdr>
            <w:top w:val="none" w:sz="0" w:space="0" w:color="auto"/>
            <w:left w:val="none" w:sz="0" w:space="0" w:color="auto"/>
            <w:bottom w:val="none" w:sz="0" w:space="0" w:color="auto"/>
            <w:right w:val="none" w:sz="0" w:space="0" w:color="auto"/>
          </w:divBdr>
        </w:div>
        <w:div w:id="2119719899">
          <w:marLeft w:val="0"/>
          <w:marRight w:val="0"/>
          <w:marTop w:val="0"/>
          <w:marBottom w:val="0"/>
          <w:divBdr>
            <w:top w:val="none" w:sz="0" w:space="0" w:color="auto"/>
            <w:left w:val="none" w:sz="0" w:space="0" w:color="auto"/>
            <w:bottom w:val="none" w:sz="0" w:space="0" w:color="auto"/>
            <w:right w:val="none" w:sz="0" w:space="0" w:color="auto"/>
          </w:divBdr>
        </w:div>
        <w:div w:id="113602532">
          <w:marLeft w:val="0"/>
          <w:marRight w:val="0"/>
          <w:marTop w:val="0"/>
          <w:marBottom w:val="0"/>
          <w:divBdr>
            <w:top w:val="none" w:sz="0" w:space="0" w:color="auto"/>
            <w:left w:val="none" w:sz="0" w:space="0" w:color="auto"/>
            <w:bottom w:val="none" w:sz="0" w:space="0" w:color="auto"/>
            <w:right w:val="none" w:sz="0" w:space="0" w:color="auto"/>
          </w:divBdr>
        </w:div>
        <w:div w:id="705180656">
          <w:marLeft w:val="0"/>
          <w:marRight w:val="0"/>
          <w:marTop w:val="0"/>
          <w:marBottom w:val="0"/>
          <w:divBdr>
            <w:top w:val="none" w:sz="0" w:space="0" w:color="auto"/>
            <w:left w:val="none" w:sz="0" w:space="0" w:color="auto"/>
            <w:bottom w:val="none" w:sz="0" w:space="0" w:color="auto"/>
            <w:right w:val="none" w:sz="0" w:space="0" w:color="auto"/>
          </w:divBdr>
        </w:div>
        <w:div w:id="680158611">
          <w:marLeft w:val="0"/>
          <w:marRight w:val="0"/>
          <w:marTop w:val="0"/>
          <w:marBottom w:val="0"/>
          <w:divBdr>
            <w:top w:val="none" w:sz="0" w:space="0" w:color="auto"/>
            <w:left w:val="none" w:sz="0" w:space="0" w:color="auto"/>
            <w:bottom w:val="none" w:sz="0" w:space="0" w:color="auto"/>
            <w:right w:val="none" w:sz="0" w:space="0" w:color="auto"/>
          </w:divBdr>
        </w:div>
        <w:div w:id="1623262868">
          <w:marLeft w:val="0"/>
          <w:marRight w:val="0"/>
          <w:marTop w:val="0"/>
          <w:marBottom w:val="0"/>
          <w:divBdr>
            <w:top w:val="none" w:sz="0" w:space="0" w:color="auto"/>
            <w:left w:val="none" w:sz="0" w:space="0" w:color="auto"/>
            <w:bottom w:val="none" w:sz="0" w:space="0" w:color="auto"/>
            <w:right w:val="none" w:sz="0" w:space="0" w:color="auto"/>
          </w:divBdr>
        </w:div>
        <w:div w:id="1549612072">
          <w:marLeft w:val="0"/>
          <w:marRight w:val="0"/>
          <w:marTop w:val="0"/>
          <w:marBottom w:val="0"/>
          <w:divBdr>
            <w:top w:val="none" w:sz="0" w:space="0" w:color="auto"/>
            <w:left w:val="none" w:sz="0" w:space="0" w:color="auto"/>
            <w:bottom w:val="none" w:sz="0" w:space="0" w:color="auto"/>
            <w:right w:val="none" w:sz="0" w:space="0" w:color="auto"/>
          </w:divBdr>
        </w:div>
        <w:div w:id="68354239">
          <w:marLeft w:val="0"/>
          <w:marRight w:val="0"/>
          <w:marTop w:val="0"/>
          <w:marBottom w:val="0"/>
          <w:divBdr>
            <w:top w:val="none" w:sz="0" w:space="0" w:color="auto"/>
            <w:left w:val="none" w:sz="0" w:space="0" w:color="auto"/>
            <w:bottom w:val="none" w:sz="0" w:space="0" w:color="auto"/>
            <w:right w:val="none" w:sz="0" w:space="0" w:color="auto"/>
          </w:divBdr>
        </w:div>
        <w:div w:id="670304421">
          <w:marLeft w:val="0"/>
          <w:marRight w:val="0"/>
          <w:marTop w:val="0"/>
          <w:marBottom w:val="0"/>
          <w:divBdr>
            <w:top w:val="none" w:sz="0" w:space="0" w:color="auto"/>
            <w:left w:val="none" w:sz="0" w:space="0" w:color="auto"/>
            <w:bottom w:val="none" w:sz="0" w:space="0" w:color="auto"/>
            <w:right w:val="none" w:sz="0" w:space="0" w:color="auto"/>
          </w:divBdr>
        </w:div>
        <w:div w:id="476456697">
          <w:marLeft w:val="0"/>
          <w:marRight w:val="0"/>
          <w:marTop w:val="0"/>
          <w:marBottom w:val="0"/>
          <w:divBdr>
            <w:top w:val="none" w:sz="0" w:space="0" w:color="auto"/>
            <w:left w:val="none" w:sz="0" w:space="0" w:color="auto"/>
            <w:bottom w:val="none" w:sz="0" w:space="0" w:color="auto"/>
            <w:right w:val="none" w:sz="0" w:space="0" w:color="auto"/>
          </w:divBdr>
        </w:div>
        <w:div w:id="788813733">
          <w:marLeft w:val="0"/>
          <w:marRight w:val="0"/>
          <w:marTop w:val="0"/>
          <w:marBottom w:val="0"/>
          <w:divBdr>
            <w:top w:val="none" w:sz="0" w:space="0" w:color="auto"/>
            <w:left w:val="none" w:sz="0" w:space="0" w:color="auto"/>
            <w:bottom w:val="none" w:sz="0" w:space="0" w:color="auto"/>
            <w:right w:val="none" w:sz="0" w:space="0" w:color="auto"/>
          </w:divBdr>
        </w:div>
        <w:div w:id="116025030">
          <w:marLeft w:val="0"/>
          <w:marRight w:val="0"/>
          <w:marTop w:val="0"/>
          <w:marBottom w:val="0"/>
          <w:divBdr>
            <w:top w:val="none" w:sz="0" w:space="0" w:color="auto"/>
            <w:left w:val="none" w:sz="0" w:space="0" w:color="auto"/>
            <w:bottom w:val="none" w:sz="0" w:space="0" w:color="auto"/>
            <w:right w:val="none" w:sz="0" w:space="0" w:color="auto"/>
          </w:divBdr>
        </w:div>
        <w:div w:id="1321231115">
          <w:marLeft w:val="0"/>
          <w:marRight w:val="0"/>
          <w:marTop w:val="0"/>
          <w:marBottom w:val="0"/>
          <w:divBdr>
            <w:top w:val="none" w:sz="0" w:space="0" w:color="auto"/>
            <w:left w:val="none" w:sz="0" w:space="0" w:color="auto"/>
            <w:bottom w:val="none" w:sz="0" w:space="0" w:color="auto"/>
            <w:right w:val="none" w:sz="0" w:space="0" w:color="auto"/>
          </w:divBdr>
        </w:div>
        <w:div w:id="994916652">
          <w:marLeft w:val="0"/>
          <w:marRight w:val="0"/>
          <w:marTop w:val="0"/>
          <w:marBottom w:val="0"/>
          <w:divBdr>
            <w:top w:val="none" w:sz="0" w:space="0" w:color="auto"/>
            <w:left w:val="none" w:sz="0" w:space="0" w:color="auto"/>
            <w:bottom w:val="none" w:sz="0" w:space="0" w:color="auto"/>
            <w:right w:val="none" w:sz="0" w:space="0" w:color="auto"/>
          </w:divBdr>
        </w:div>
        <w:div w:id="2026861175">
          <w:marLeft w:val="0"/>
          <w:marRight w:val="0"/>
          <w:marTop w:val="0"/>
          <w:marBottom w:val="0"/>
          <w:divBdr>
            <w:top w:val="none" w:sz="0" w:space="0" w:color="auto"/>
            <w:left w:val="none" w:sz="0" w:space="0" w:color="auto"/>
            <w:bottom w:val="none" w:sz="0" w:space="0" w:color="auto"/>
            <w:right w:val="none" w:sz="0" w:space="0" w:color="auto"/>
          </w:divBdr>
        </w:div>
        <w:div w:id="1881286251">
          <w:marLeft w:val="0"/>
          <w:marRight w:val="0"/>
          <w:marTop w:val="0"/>
          <w:marBottom w:val="0"/>
          <w:divBdr>
            <w:top w:val="none" w:sz="0" w:space="0" w:color="auto"/>
            <w:left w:val="none" w:sz="0" w:space="0" w:color="auto"/>
            <w:bottom w:val="none" w:sz="0" w:space="0" w:color="auto"/>
            <w:right w:val="none" w:sz="0" w:space="0" w:color="auto"/>
          </w:divBdr>
        </w:div>
        <w:div w:id="1834181446">
          <w:marLeft w:val="0"/>
          <w:marRight w:val="0"/>
          <w:marTop w:val="0"/>
          <w:marBottom w:val="0"/>
          <w:divBdr>
            <w:top w:val="none" w:sz="0" w:space="0" w:color="auto"/>
            <w:left w:val="none" w:sz="0" w:space="0" w:color="auto"/>
            <w:bottom w:val="none" w:sz="0" w:space="0" w:color="auto"/>
            <w:right w:val="none" w:sz="0" w:space="0" w:color="auto"/>
          </w:divBdr>
        </w:div>
        <w:div w:id="756362325">
          <w:marLeft w:val="0"/>
          <w:marRight w:val="0"/>
          <w:marTop w:val="0"/>
          <w:marBottom w:val="0"/>
          <w:divBdr>
            <w:top w:val="none" w:sz="0" w:space="0" w:color="auto"/>
            <w:left w:val="none" w:sz="0" w:space="0" w:color="auto"/>
            <w:bottom w:val="none" w:sz="0" w:space="0" w:color="auto"/>
            <w:right w:val="none" w:sz="0" w:space="0" w:color="auto"/>
          </w:divBdr>
        </w:div>
        <w:div w:id="1524633653">
          <w:marLeft w:val="0"/>
          <w:marRight w:val="0"/>
          <w:marTop w:val="0"/>
          <w:marBottom w:val="0"/>
          <w:divBdr>
            <w:top w:val="none" w:sz="0" w:space="0" w:color="auto"/>
            <w:left w:val="none" w:sz="0" w:space="0" w:color="auto"/>
            <w:bottom w:val="none" w:sz="0" w:space="0" w:color="auto"/>
            <w:right w:val="none" w:sz="0" w:space="0" w:color="auto"/>
          </w:divBdr>
        </w:div>
        <w:div w:id="1100373236">
          <w:marLeft w:val="0"/>
          <w:marRight w:val="0"/>
          <w:marTop w:val="0"/>
          <w:marBottom w:val="0"/>
          <w:divBdr>
            <w:top w:val="none" w:sz="0" w:space="0" w:color="auto"/>
            <w:left w:val="none" w:sz="0" w:space="0" w:color="auto"/>
            <w:bottom w:val="none" w:sz="0" w:space="0" w:color="auto"/>
            <w:right w:val="none" w:sz="0" w:space="0" w:color="auto"/>
          </w:divBdr>
        </w:div>
        <w:div w:id="405687857">
          <w:marLeft w:val="0"/>
          <w:marRight w:val="0"/>
          <w:marTop w:val="0"/>
          <w:marBottom w:val="0"/>
          <w:divBdr>
            <w:top w:val="none" w:sz="0" w:space="0" w:color="auto"/>
            <w:left w:val="none" w:sz="0" w:space="0" w:color="auto"/>
            <w:bottom w:val="none" w:sz="0" w:space="0" w:color="auto"/>
            <w:right w:val="none" w:sz="0" w:space="0" w:color="auto"/>
          </w:divBdr>
        </w:div>
        <w:div w:id="1289386727">
          <w:marLeft w:val="0"/>
          <w:marRight w:val="0"/>
          <w:marTop w:val="0"/>
          <w:marBottom w:val="0"/>
          <w:divBdr>
            <w:top w:val="none" w:sz="0" w:space="0" w:color="auto"/>
            <w:left w:val="none" w:sz="0" w:space="0" w:color="auto"/>
            <w:bottom w:val="none" w:sz="0" w:space="0" w:color="auto"/>
            <w:right w:val="none" w:sz="0" w:space="0" w:color="auto"/>
          </w:divBdr>
        </w:div>
        <w:div w:id="238293847">
          <w:marLeft w:val="0"/>
          <w:marRight w:val="0"/>
          <w:marTop w:val="0"/>
          <w:marBottom w:val="0"/>
          <w:divBdr>
            <w:top w:val="none" w:sz="0" w:space="0" w:color="auto"/>
            <w:left w:val="none" w:sz="0" w:space="0" w:color="auto"/>
            <w:bottom w:val="none" w:sz="0" w:space="0" w:color="auto"/>
            <w:right w:val="none" w:sz="0" w:space="0" w:color="auto"/>
          </w:divBdr>
        </w:div>
        <w:div w:id="1819345347">
          <w:marLeft w:val="0"/>
          <w:marRight w:val="0"/>
          <w:marTop w:val="0"/>
          <w:marBottom w:val="0"/>
          <w:divBdr>
            <w:top w:val="none" w:sz="0" w:space="0" w:color="auto"/>
            <w:left w:val="none" w:sz="0" w:space="0" w:color="auto"/>
            <w:bottom w:val="none" w:sz="0" w:space="0" w:color="auto"/>
            <w:right w:val="none" w:sz="0" w:space="0" w:color="auto"/>
          </w:divBdr>
        </w:div>
        <w:div w:id="326176828">
          <w:marLeft w:val="0"/>
          <w:marRight w:val="0"/>
          <w:marTop w:val="0"/>
          <w:marBottom w:val="0"/>
          <w:divBdr>
            <w:top w:val="none" w:sz="0" w:space="0" w:color="auto"/>
            <w:left w:val="none" w:sz="0" w:space="0" w:color="auto"/>
            <w:bottom w:val="none" w:sz="0" w:space="0" w:color="auto"/>
            <w:right w:val="none" w:sz="0" w:space="0" w:color="auto"/>
          </w:divBdr>
        </w:div>
        <w:div w:id="1753089162">
          <w:marLeft w:val="0"/>
          <w:marRight w:val="0"/>
          <w:marTop w:val="0"/>
          <w:marBottom w:val="0"/>
          <w:divBdr>
            <w:top w:val="none" w:sz="0" w:space="0" w:color="auto"/>
            <w:left w:val="none" w:sz="0" w:space="0" w:color="auto"/>
            <w:bottom w:val="none" w:sz="0" w:space="0" w:color="auto"/>
            <w:right w:val="none" w:sz="0" w:space="0" w:color="auto"/>
          </w:divBdr>
        </w:div>
        <w:div w:id="824971534">
          <w:marLeft w:val="0"/>
          <w:marRight w:val="0"/>
          <w:marTop w:val="0"/>
          <w:marBottom w:val="0"/>
          <w:divBdr>
            <w:top w:val="none" w:sz="0" w:space="0" w:color="auto"/>
            <w:left w:val="none" w:sz="0" w:space="0" w:color="auto"/>
            <w:bottom w:val="none" w:sz="0" w:space="0" w:color="auto"/>
            <w:right w:val="none" w:sz="0" w:space="0" w:color="auto"/>
          </w:divBdr>
        </w:div>
        <w:div w:id="1570266998">
          <w:marLeft w:val="0"/>
          <w:marRight w:val="0"/>
          <w:marTop w:val="0"/>
          <w:marBottom w:val="0"/>
          <w:divBdr>
            <w:top w:val="none" w:sz="0" w:space="0" w:color="auto"/>
            <w:left w:val="none" w:sz="0" w:space="0" w:color="auto"/>
            <w:bottom w:val="none" w:sz="0" w:space="0" w:color="auto"/>
            <w:right w:val="none" w:sz="0" w:space="0" w:color="auto"/>
          </w:divBdr>
        </w:div>
        <w:div w:id="1366055245">
          <w:marLeft w:val="0"/>
          <w:marRight w:val="0"/>
          <w:marTop w:val="0"/>
          <w:marBottom w:val="0"/>
          <w:divBdr>
            <w:top w:val="none" w:sz="0" w:space="0" w:color="auto"/>
            <w:left w:val="none" w:sz="0" w:space="0" w:color="auto"/>
            <w:bottom w:val="none" w:sz="0" w:space="0" w:color="auto"/>
            <w:right w:val="none" w:sz="0" w:space="0" w:color="auto"/>
          </w:divBdr>
        </w:div>
        <w:div w:id="2133939621">
          <w:marLeft w:val="0"/>
          <w:marRight w:val="0"/>
          <w:marTop w:val="0"/>
          <w:marBottom w:val="0"/>
          <w:divBdr>
            <w:top w:val="none" w:sz="0" w:space="0" w:color="auto"/>
            <w:left w:val="none" w:sz="0" w:space="0" w:color="auto"/>
            <w:bottom w:val="none" w:sz="0" w:space="0" w:color="auto"/>
            <w:right w:val="none" w:sz="0" w:space="0" w:color="auto"/>
          </w:divBdr>
        </w:div>
        <w:div w:id="986862101">
          <w:marLeft w:val="0"/>
          <w:marRight w:val="0"/>
          <w:marTop w:val="0"/>
          <w:marBottom w:val="0"/>
          <w:divBdr>
            <w:top w:val="none" w:sz="0" w:space="0" w:color="auto"/>
            <w:left w:val="none" w:sz="0" w:space="0" w:color="auto"/>
            <w:bottom w:val="none" w:sz="0" w:space="0" w:color="auto"/>
            <w:right w:val="none" w:sz="0" w:space="0" w:color="auto"/>
          </w:divBdr>
        </w:div>
        <w:div w:id="30960886">
          <w:marLeft w:val="0"/>
          <w:marRight w:val="0"/>
          <w:marTop w:val="0"/>
          <w:marBottom w:val="0"/>
          <w:divBdr>
            <w:top w:val="none" w:sz="0" w:space="0" w:color="auto"/>
            <w:left w:val="none" w:sz="0" w:space="0" w:color="auto"/>
            <w:bottom w:val="none" w:sz="0" w:space="0" w:color="auto"/>
            <w:right w:val="none" w:sz="0" w:space="0" w:color="auto"/>
          </w:divBdr>
        </w:div>
        <w:div w:id="914583490">
          <w:marLeft w:val="0"/>
          <w:marRight w:val="0"/>
          <w:marTop w:val="0"/>
          <w:marBottom w:val="0"/>
          <w:divBdr>
            <w:top w:val="none" w:sz="0" w:space="0" w:color="auto"/>
            <w:left w:val="none" w:sz="0" w:space="0" w:color="auto"/>
            <w:bottom w:val="none" w:sz="0" w:space="0" w:color="auto"/>
            <w:right w:val="none" w:sz="0" w:space="0" w:color="auto"/>
          </w:divBdr>
        </w:div>
        <w:div w:id="407271753">
          <w:marLeft w:val="0"/>
          <w:marRight w:val="0"/>
          <w:marTop w:val="0"/>
          <w:marBottom w:val="0"/>
          <w:divBdr>
            <w:top w:val="none" w:sz="0" w:space="0" w:color="auto"/>
            <w:left w:val="none" w:sz="0" w:space="0" w:color="auto"/>
            <w:bottom w:val="none" w:sz="0" w:space="0" w:color="auto"/>
            <w:right w:val="none" w:sz="0" w:space="0" w:color="auto"/>
          </w:divBdr>
        </w:div>
        <w:div w:id="219707486">
          <w:marLeft w:val="0"/>
          <w:marRight w:val="0"/>
          <w:marTop w:val="0"/>
          <w:marBottom w:val="0"/>
          <w:divBdr>
            <w:top w:val="none" w:sz="0" w:space="0" w:color="auto"/>
            <w:left w:val="none" w:sz="0" w:space="0" w:color="auto"/>
            <w:bottom w:val="none" w:sz="0" w:space="0" w:color="auto"/>
            <w:right w:val="none" w:sz="0" w:space="0" w:color="auto"/>
          </w:divBdr>
        </w:div>
        <w:div w:id="1341084130">
          <w:marLeft w:val="0"/>
          <w:marRight w:val="0"/>
          <w:marTop w:val="0"/>
          <w:marBottom w:val="0"/>
          <w:divBdr>
            <w:top w:val="none" w:sz="0" w:space="0" w:color="auto"/>
            <w:left w:val="none" w:sz="0" w:space="0" w:color="auto"/>
            <w:bottom w:val="none" w:sz="0" w:space="0" w:color="auto"/>
            <w:right w:val="none" w:sz="0" w:space="0" w:color="auto"/>
          </w:divBdr>
        </w:div>
        <w:div w:id="1602907471">
          <w:marLeft w:val="0"/>
          <w:marRight w:val="0"/>
          <w:marTop w:val="0"/>
          <w:marBottom w:val="0"/>
          <w:divBdr>
            <w:top w:val="none" w:sz="0" w:space="0" w:color="auto"/>
            <w:left w:val="none" w:sz="0" w:space="0" w:color="auto"/>
            <w:bottom w:val="none" w:sz="0" w:space="0" w:color="auto"/>
            <w:right w:val="none" w:sz="0" w:space="0" w:color="auto"/>
          </w:divBdr>
        </w:div>
        <w:div w:id="88738148">
          <w:marLeft w:val="0"/>
          <w:marRight w:val="0"/>
          <w:marTop w:val="0"/>
          <w:marBottom w:val="0"/>
          <w:divBdr>
            <w:top w:val="none" w:sz="0" w:space="0" w:color="auto"/>
            <w:left w:val="none" w:sz="0" w:space="0" w:color="auto"/>
            <w:bottom w:val="none" w:sz="0" w:space="0" w:color="auto"/>
            <w:right w:val="none" w:sz="0" w:space="0" w:color="auto"/>
          </w:divBdr>
        </w:div>
        <w:div w:id="1317412679">
          <w:marLeft w:val="0"/>
          <w:marRight w:val="0"/>
          <w:marTop w:val="0"/>
          <w:marBottom w:val="0"/>
          <w:divBdr>
            <w:top w:val="none" w:sz="0" w:space="0" w:color="auto"/>
            <w:left w:val="none" w:sz="0" w:space="0" w:color="auto"/>
            <w:bottom w:val="none" w:sz="0" w:space="0" w:color="auto"/>
            <w:right w:val="none" w:sz="0" w:space="0" w:color="auto"/>
          </w:divBdr>
        </w:div>
        <w:div w:id="1981377828">
          <w:marLeft w:val="0"/>
          <w:marRight w:val="0"/>
          <w:marTop w:val="0"/>
          <w:marBottom w:val="0"/>
          <w:divBdr>
            <w:top w:val="none" w:sz="0" w:space="0" w:color="auto"/>
            <w:left w:val="none" w:sz="0" w:space="0" w:color="auto"/>
            <w:bottom w:val="none" w:sz="0" w:space="0" w:color="auto"/>
            <w:right w:val="none" w:sz="0" w:space="0" w:color="auto"/>
          </w:divBdr>
        </w:div>
        <w:div w:id="531574061">
          <w:marLeft w:val="0"/>
          <w:marRight w:val="0"/>
          <w:marTop w:val="0"/>
          <w:marBottom w:val="0"/>
          <w:divBdr>
            <w:top w:val="none" w:sz="0" w:space="0" w:color="auto"/>
            <w:left w:val="none" w:sz="0" w:space="0" w:color="auto"/>
            <w:bottom w:val="none" w:sz="0" w:space="0" w:color="auto"/>
            <w:right w:val="none" w:sz="0" w:space="0" w:color="auto"/>
          </w:divBdr>
        </w:div>
        <w:div w:id="796290398">
          <w:marLeft w:val="0"/>
          <w:marRight w:val="0"/>
          <w:marTop w:val="0"/>
          <w:marBottom w:val="0"/>
          <w:divBdr>
            <w:top w:val="none" w:sz="0" w:space="0" w:color="auto"/>
            <w:left w:val="none" w:sz="0" w:space="0" w:color="auto"/>
            <w:bottom w:val="none" w:sz="0" w:space="0" w:color="auto"/>
            <w:right w:val="none" w:sz="0" w:space="0" w:color="auto"/>
          </w:divBdr>
        </w:div>
        <w:div w:id="1531993558">
          <w:marLeft w:val="0"/>
          <w:marRight w:val="0"/>
          <w:marTop w:val="0"/>
          <w:marBottom w:val="0"/>
          <w:divBdr>
            <w:top w:val="none" w:sz="0" w:space="0" w:color="auto"/>
            <w:left w:val="none" w:sz="0" w:space="0" w:color="auto"/>
            <w:bottom w:val="none" w:sz="0" w:space="0" w:color="auto"/>
            <w:right w:val="none" w:sz="0" w:space="0" w:color="auto"/>
          </w:divBdr>
        </w:div>
        <w:div w:id="1937789846">
          <w:marLeft w:val="0"/>
          <w:marRight w:val="0"/>
          <w:marTop w:val="0"/>
          <w:marBottom w:val="0"/>
          <w:divBdr>
            <w:top w:val="none" w:sz="0" w:space="0" w:color="auto"/>
            <w:left w:val="none" w:sz="0" w:space="0" w:color="auto"/>
            <w:bottom w:val="none" w:sz="0" w:space="0" w:color="auto"/>
            <w:right w:val="none" w:sz="0" w:space="0" w:color="auto"/>
          </w:divBdr>
        </w:div>
        <w:div w:id="939221932">
          <w:marLeft w:val="0"/>
          <w:marRight w:val="0"/>
          <w:marTop w:val="0"/>
          <w:marBottom w:val="0"/>
          <w:divBdr>
            <w:top w:val="none" w:sz="0" w:space="0" w:color="auto"/>
            <w:left w:val="none" w:sz="0" w:space="0" w:color="auto"/>
            <w:bottom w:val="none" w:sz="0" w:space="0" w:color="auto"/>
            <w:right w:val="none" w:sz="0" w:space="0" w:color="auto"/>
          </w:divBdr>
        </w:div>
        <w:div w:id="1579365692">
          <w:marLeft w:val="0"/>
          <w:marRight w:val="0"/>
          <w:marTop w:val="0"/>
          <w:marBottom w:val="0"/>
          <w:divBdr>
            <w:top w:val="none" w:sz="0" w:space="0" w:color="auto"/>
            <w:left w:val="none" w:sz="0" w:space="0" w:color="auto"/>
            <w:bottom w:val="none" w:sz="0" w:space="0" w:color="auto"/>
            <w:right w:val="none" w:sz="0" w:space="0" w:color="auto"/>
          </w:divBdr>
        </w:div>
        <w:div w:id="1269237059">
          <w:marLeft w:val="0"/>
          <w:marRight w:val="0"/>
          <w:marTop w:val="0"/>
          <w:marBottom w:val="0"/>
          <w:divBdr>
            <w:top w:val="none" w:sz="0" w:space="0" w:color="auto"/>
            <w:left w:val="none" w:sz="0" w:space="0" w:color="auto"/>
            <w:bottom w:val="none" w:sz="0" w:space="0" w:color="auto"/>
            <w:right w:val="none" w:sz="0" w:space="0" w:color="auto"/>
          </w:divBdr>
        </w:div>
        <w:div w:id="1655261503">
          <w:marLeft w:val="0"/>
          <w:marRight w:val="0"/>
          <w:marTop w:val="0"/>
          <w:marBottom w:val="0"/>
          <w:divBdr>
            <w:top w:val="none" w:sz="0" w:space="0" w:color="auto"/>
            <w:left w:val="none" w:sz="0" w:space="0" w:color="auto"/>
            <w:bottom w:val="none" w:sz="0" w:space="0" w:color="auto"/>
            <w:right w:val="none" w:sz="0" w:space="0" w:color="auto"/>
          </w:divBdr>
        </w:div>
        <w:div w:id="90973110">
          <w:marLeft w:val="0"/>
          <w:marRight w:val="0"/>
          <w:marTop w:val="0"/>
          <w:marBottom w:val="0"/>
          <w:divBdr>
            <w:top w:val="none" w:sz="0" w:space="0" w:color="auto"/>
            <w:left w:val="none" w:sz="0" w:space="0" w:color="auto"/>
            <w:bottom w:val="none" w:sz="0" w:space="0" w:color="auto"/>
            <w:right w:val="none" w:sz="0" w:space="0" w:color="auto"/>
          </w:divBdr>
        </w:div>
        <w:div w:id="545722020">
          <w:marLeft w:val="0"/>
          <w:marRight w:val="0"/>
          <w:marTop w:val="0"/>
          <w:marBottom w:val="0"/>
          <w:divBdr>
            <w:top w:val="none" w:sz="0" w:space="0" w:color="auto"/>
            <w:left w:val="none" w:sz="0" w:space="0" w:color="auto"/>
            <w:bottom w:val="none" w:sz="0" w:space="0" w:color="auto"/>
            <w:right w:val="none" w:sz="0" w:space="0" w:color="auto"/>
          </w:divBdr>
        </w:div>
        <w:div w:id="751465879">
          <w:marLeft w:val="0"/>
          <w:marRight w:val="0"/>
          <w:marTop w:val="0"/>
          <w:marBottom w:val="0"/>
          <w:divBdr>
            <w:top w:val="none" w:sz="0" w:space="0" w:color="auto"/>
            <w:left w:val="none" w:sz="0" w:space="0" w:color="auto"/>
            <w:bottom w:val="none" w:sz="0" w:space="0" w:color="auto"/>
            <w:right w:val="none" w:sz="0" w:space="0" w:color="auto"/>
          </w:divBdr>
        </w:div>
        <w:div w:id="1330985687">
          <w:marLeft w:val="0"/>
          <w:marRight w:val="0"/>
          <w:marTop w:val="0"/>
          <w:marBottom w:val="0"/>
          <w:divBdr>
            <w:top w:val="none" w:sz="0" w:space="0" w:color="auto"/>
            <w:left w:val="none" w:sz="0" w:space="0" w:color="auto"/>
            <w:bottom w:val="none" w:sz="0" w:space="0" w:color="auto"/>
            <w:right w:val="none" w:sz="0" w:space="0" w:color="auto"/>
          </w:divBdr>
        </w:div>
        <w:div w:id="1657026128">
          <w:marLeft w:val="0"/>
          <w:marRight w:val="0"/>
          <w:marTop w:val="0"/>
          <w:marBottom w:val="0"/>
          <w:divBdr>
            <w:top w:val="none" w:sz="0" w:space="0" w:color="auto"/>
            <w:left w:val="none" w:sz="0" w:space="0" w:color="auto"/>
            <w:bottom w:val="none" w:sz="0" w:space="0" w:color="auto"/>
            <w:right w:val="none" w:sz="0" w:space="0" w:color="auto"/>
          </w:divBdr>
        </w:div>
        <w:div w:id="595556058">
          <w:marLeft w:val="0"/>
          <w:marRight w:val="0"/>
          <w:marTop w:val="0"/>
          <w:marBottom w:val="0"/>
          <w:divBdr>
            <w:top w:val="none" w:sz="0" w:space="0" w:color="auto"/>
            <w:left w:val="none" w:sz="0" w:space="0" w:color="auto"/>
            <w:bottom w:val="none" w:sz="0" w:space="0" w:color="auto"/>
            <w:right w:val="none" w:sz="0" w:space="0" w:color="auto"/>
          </w:divBdr>
        </w:div>
        <w:div w:id="795949589">
          <w:marLeft w:val="0"/>
          <w:marRight w:val="0"/>
          <w:marTop w:val="0"/>
          <w:marBottom w:val="0"/>
          <w:divBdr>
            <w:top w:val="none" w:sz="0" w:space="0" w:color="auto"/>
            <w:left w:val="none" w:sz="0" w:space="0" w:color="auto"/>
            <w:bottom w:val="none" w:sz="0" w:space="0" w:color="auto"/>
            <w:right w:val="none" w:sz="0" w:space="0" w:color="auto"/>
          </w:divBdr>
        </w:div>
        <w:div w:id="1536388362">
          <w:marLeft w:val="0"/>
          <w:marRight w:val="0"/>
          <w:marTop w:val="0"/>
          <w:marBottom w:val="0"/>
          <w:divBdr>
            <w:top w:val="none" w:sz="0" w:space="0" w:color="auto"/>
            <w:left w:val="none" w:sz="0" w:space="0" w:color="auto"/>
            <w:bottom w:val="none" w:sz="0" w:space="0" w:color="auto"/>
            <w:right w:val="none" w:sz="0" w:space="0" w:color="auto"/>
          </w:divBdr>
        </w:div>
        <w:div w:id="845050320">
          <w:marLeft w:val="0"/>
          <w:marRight w:val="0"/>
          <w:marTop w:val="0"/>
          <w:marBottom w:val="0"/>
          <w:divBdr>
            <w:top w:val="none" w:sz="0" w:space="0" w:color="auto"/>
            <w:left w:val="none" w:sz="0" w:space="0" w:color="auto"/>
            <w:bottom w:val="none" w:sz="0" w:space="0" w:color="auto"/>
            <w:right w:val="none" w:sz="0" w:space="0" w:color="auto"/>
          </w:divBdr>
        </w:div>
        <w:div w:id="1486975212">
          <w:marLeft w:val="0"/>
          <w:marRight w:val="0"/>
          <w:marTop w:val="0"/>
          <w:marBottom w:val="0"/>
          <w:divBdr>
            <w:top w:val="none" w:sz="0" w:space="0" w:color="auto"/>
            <w:left w:val="none" w:sz="0" w:space="0" w:color="auto"/>
            <w:bottom w:val="none" w:sz="0" w:space="0" w:color="auto"/>
            <w:right w:val="none" w:sz="0" w:space="0" w:color="auto"/>
          </w:divBdr>
        </w:div>
        <w:div w:id="876510133">
          <w:marLeft w:val="0"/>
          <w:marRight w:val="0"/>
          <w:marTop w:val="0"/>
          <w:marBottom w:val="0"/>
          <w:divBdr>
            <w:top w:val="none" w:sz="0" w:space="0" w:color="auto"/>
            <w:left w:val="none" w:sz="0" w:space="0" w:color="auto"/>
            <w:bottom w:val="none" w:sz="0" w:space="0" w:color="auto"/>
            <w:right w:val="none" w:sz="0" w:space="0" w:color="auto"/>
          </w:divBdr>
        </w:div>
        <w:div w:id="1864316863">
          <w:marLeft w:val="0"/>
          <w:marRight w:val="0"/>
          <w:marTop w:val="0"/>
          <w:marBottom w:val="0"/>
          <w:divBdr>
            <w:top w:val="none" w:sz="0" w:space="0" w:color="auto"/>
            <w:left w:val="none" w:sz="0" w:space="0" w:color="auto"/>
            <w:bottom w:val="none" w:sz="0" w:space="0" w:color="auto"/>
            <w:right w:val="none" w:sz="0" w:space="0" w:color="auto"/>
          </w:divBdr>
        </w:div>
        <w:div w:id="587422601">
          <w:marLeft w:val="0"/>
          <w:marRight w:val="0"/>
          <w:marTop w:val="0"/>
          <w:marBottom w:val="0"/>
          <w:divBdr>
            <w:top w:val="none" w:sz="0" w:space="0" w:color="auto"/>
            <w:left w:val="none" w:sz="0" w:space="0" w:color="auto"/>
            <w:bottom w:val="none" w:sz="0" w:space="0" w:color="auto"/>
            <w:right w:val="none" w:sz="0" w:space="0" w:color="auto"/>
          </w:divBdr>
        </w:div>
        <w:div w:id="916401915">
          <w:marLeft w:val="0"/>
          <w:marRight w:val="0"/>
          <w:marTop w:val="0"/>
          <w:marBottom w:val="0"/>
          <w:divBdr>
            <w:top w:val="none" w:sz="0" w:space="0" w:color="auto"/>
            <w:left w:val="none" w:sz="0" w:space="0" w:color="auto"/>
            <w:bottom w:val="none" w:sz="0" w:space="0" w:color="auto"/>
            <w:right w:val="none" w:sz="0" w:space="0" w:color="auto"/>
          </w:divBdr>
        </w:div>
        <w:div w:id="1577400310">
          <w:marLeft w:val="0"/>
          <w:marRight w:val="0"/>
          <w:marTop w:val="0"/>
          <w:marBottom w:val="0"/>
          <w:divBdr>
            <w:top w:val="none" w:sz="0" w:space="0" w:color="auto"/>
            <w:left w:val="none" w:sz="0" w:space="0" w:color="auto"/>
            <w:bottom w:val="none" w:sz="0" w:space="0" w:color="auto"/>
            <w:right w:val="none" w:sz="0" w:space="0" w:color="auto"/>
          </w:divBdr>
        </w:div>
        <w:div w:id="2091198794">
          <w:marLeft w:val="0"/>
          <w:marRight w:val="0"/>
          <w:marTop w:val="0"/>
          <w:marBottom w:val="0"/>
          <w:divBdr>
            <w:top w:val="none" w:sz="0" w:space="0" w:color="auto"/>
            <w:left w:val="none" w:sz="0" w:space="0" w:color="auto"/>
            <w:bottom w:val="none" w:sz="0" w:space="0" w:color="auto"/>
            <w:right w:val="none" w:sz="0" w:space="0" w:color="auto"/>
          </w:divBdr>
        </w:div>
        <w:div w:id="261963551">
          <w:marLeft w:val="0"/>
          <w:marRight w:val="0"/>
          <w:marTop w:val="0"/>
          <w:marBottom w:val="0"/>
          <w:divBdr>
            <w:top w:val="none" w:sz="0" w:space="0" w:color="auto"/>
            <w:left w:val="none" w:sz="0" w:space="0" w:color="auto"/>
            <w:bottom w:val="none" w:sz="0" w:space="0" w:color="auto"/>
            <w:right w:val="none" w:sz="0" w:space="0" w:color="auto"/>
          </w:divBdr>
        </w:div>
        <w:div w:id="744910643">
          <w:marLeft w:val="0"/>
          <w:marRight w:val="0"/>
          <w:marTop w:val="0"/>
          <w:marBottom w:val="0"/>
          <w:divBdr>
            <w:top w:val="none" w:sz="0" w:space="0" w:color="auto"/>
            <w:left w:val="none" w:sz="0" w:space="0" w:color="auto"/>
            <w:bottom w:val="none" w:sz="0" w:space="0" w:color="auto"/>
            <w:right w:val="none" w:sz="0" w:space="0" w:color="auto"/>
          </w:divBdr>
        </w:div>
        <w:div w:id="323705478">
          <w:marLeft w:val="0"/>
          <w:marRight w:val="0"/>
          <w:marTop w:val="0"/>
          <w:marBottom w:val="0"/>
          <w:divBdr>
            <w:top w:val="none" w:sz="0" w:space="0" w:color="auto"/>
            <w:left w:val="none" w:sz="0" w:space="0" w:color="auto"/>
            <w:bottom w:val="none" w:sz="0" w:space="0" w:color="auto"/>
            <w:right w:val="none" w:sz="0" w:space="0" w:color="auto"/>
          </w:divBdr>
        </w:div>
        <w:div w:id="1659576589">
          <w:marLeft w:val="0"/>
          <w:marRight w:val="0"/>
          <w:marTop w:val="0"/>
          <w:marBottom w:val="0"/>
          <w:divBdr>
            <w:top w:val="none" w:sz="0" w:space="0" w:color="auto"/>
            <w:left w:val="none" w:sz="0" w:space="0" w:color="auto"/>
            <w:bottom w:val="none" w:sz="0" w:space="0" w:color="auto"/>
            <w:right w:val="none" w:sz="0" w:space="0" w:color="auto"/>
          </w:divBdr>
        </w:div>
        <w:div w:id="288514704">
          <w:marLeft w:val="0"/>
          <w:marRight w:val="0"/>
          <w:marTop w:val="0"/>
          <w:marBottom w:val="0"/>
          <w:divBdr>
            <w:top w:val="none" w:sz="0" w:space="0" w:color="auto"/>
            <w:left w:val="none" w:sz="0" w:space="0" w:color="auto"/>
            <w:bottom w:val="none" w:sz="0" w:space="0" w:color="auto"/>
            <w:right w:val="none" w:sz="0" w:space="0" w:color="auto"/>
          </w:divBdr>
        </w:div>
        <w:div w:id="1344166481">
          <w:marLeft w:val="0"/>
          <w:marRight w:val="0"/>
          <w:marTop w:val="0"/>
          <w:marBottom w:val="0"/>
          <w:divBdr>
            <w:top w:val="none" w:sz="0" w:space="0" w:color="auto"/>
            <w:left w:val="none" w:sz="0" w:space="0" w:color="auto"/>
            <w:bottom w:val="none" w:sz="0" w:space="0" w:color="auto"/>
            <w:right w:val="none" w:sz="0" w:space="0" w:color="auto"/>
          </w:divBdr>
        </w:div>
        <w:div w:id="2090299378">
          <w:marLeft w:val="0"/>
          <w:marRight w:val="0"/>
          <w:marTop w:val="0"/>
          <w:marBottom w:val="0"/>
          <w:divBdr>
            <w:top w:val="none" w:sz="0" w:space="0" w:color="auto"/>
            <w:left w:val="none" w:sz="0" w:space="0" w:color="auto"/>
            <w:bottom w:val="none" w:sz="0" w:space="0" w:color="auto"/>
            <w:right w:val="none" w:sz="0" w:space="0" w:color="auto"/>
          </w:divBdr>
        </w:div>
        <w:div w:id="1079592218">
          <w:marLeft w:val="0"/>
          <w:marRight w:val="0"/>
          <w:marTop w:val="0"/>
          <w:marBottom w:val="0"/>
          <w:divBdr>
            <w:top w:val="none" w:sz="0" w:space="0" w:color="auto"/>
            <w:left w:val="none" w:sz="0" w:space="0" w:color="auto"/>
            <w:bottom w:val="none" w:sz="0" w:space="0" w:color="auto"/>
            <w:right w:val="none" w:sz="0" w:space="0" w:color="auto"/>
          </w:divBdr>
        </w:div>
        <w:div w:id="365104071">
          <w:marLeft w:val="0"/>
          <w:marRight w:val="0"/>
          <w:marTop w:val="0"/>
          <w:marBottom w:val="0"/>
          <w:divBdr>
            <w:top w:val="none" w:sz="0" w:space="0" w:color="auto"/>
            <w:left w:val="none" w:sz="0" w:space="0" w:color="auto"/>
            <w:bottom w:val="none" w:sz="0" w:space="0" w:color="auto"/>
            <w:right w:val="none" w:sz="0" w:space="0" w:color="auto"/>
          </w:divBdr>
        </w:div>
        <w:div w:id="1445265781">
          <w:marLeft w:val="0"/>
          <w:marRight w:val="0"/>
          <w:marTop w:val="0"/>
          <w:marBottom w:val="0"/>
          <w:divBdr>
            <w:top w:val="none" w:sz="0" w:space="0" w:color="auto"/>
            <w:left w:val="none" w:sz="0" w:space="0" w:color="auto"/>
            <w:bottom w:val="none" w:sz="0" w:space="0" w:color="auto"/>
            <w:right w:val="none" w:sz="0" w:space="0" w:color="auto"/>
          </w:divBdr>
        </w:div>
        <w:div w:id="1845321445">
          <w:marLeft w:val="0"/>
          <w:marRight w:val="0"/>
          <w:marTop w:val="0"/>
          <w:marBottom w:val="0"/>
          <w:divBdr>
            <w:top w:val="none" w:sz="0" w:space="0" w:color="auto"/>
            <w:left w:val="none" w:sz="0" w:space="0" w:color="auto"/>
            <w:bottom w:val="none" w:sz="0" w:space="0" w:color="auto"/>
            <w:right w:val="none" w:sz="0" w:space="0" w:color="auto"/>
          </w:divBdr>
        </w:div>
        <w:div w:id="609897791">
          <w:marLeft w:val="0"/>
          <w:marRight w:val="0"/>
          <w:marTop w:val="0"/>
          <w:marBottom w:val="0"/>
          <w:divBdr>
            <w:top w:val="none" w:sz="0" w:space="0" w:color="auto"/>
            <w:left w:val="none" w:sz="0" w:space="0" w:color="auto"/>
            <w:bottom w:val="none" w:sz="0" w:space="0" w:color="auto"/>
            <w:right w:val="none" w:sz="0" w:space="0" w:color="auto"/>
          </w:divBdr>
        </w:div>
        <w:div w:id="12926695">
          <w:marLeft w:val="0"/>
          <w:marRight w:val="0"/>
          <w:marTop w:val="0"/>
          <w:marBottom w:val="0"/>
          <w:divBdr>
            <w:top w:val="none" w:sz="0" w:space="0" w:color="auto"/>
            <w:left w:val="none" w:sz="0" w:space="0" w:color="auto"/>
            <w:bottom w:val="none" w:sz="0" w:space="0" w:color="auto"/>
            <w:right w:val="none" w:sz="0" w:space="0" w:color="auto"/>
          </w:divBdr>
        </w:div>
        <w:div w:id="1144808504">
          <w:marLeft w:val="0"/>
          <w:marRight w:val="0"/>
          <w:marTop w:val="0"/>
          <w:marBottom w:val="0"/>
          <w:divBdr>
            <w:top w:val="none" w:sz="0" w:space="0" w:color="auto"/>
            <w:left w:val="none" w:sz="0" w:space="0" w:color="auto"/>
            <w:bottom w:val="none" w:sz="0" w:space="0" w:color="auto"/>
            <w:right w:val="none" w:sz="0" w:space="0" w:color="auto"/>
          </w:divBdr>
        </w:div>
        <w:div w:id="1376201941">
          <w:marLeft w:val="0"/>
          <w:marRight w:val="0"/>
          <w:marTop w:val="0"/>
          <w:marBottom w:val="0"/>
          <w:divBdr>
            <w:top w:val="none" w:sz="0" w:space="0" w:color="auto"/>
            <w:left w:val="none" w:sz="0" w:space="0" w:color="auto"/>
            <w:bottom w:val="none" w:sz="0" w:space="0" w:color="auto"/>
            <w:right w:val="none" w:sz="0" w:space="0" w:color="auto"/>
          </w:divBdr>
        </w:div>
        <w:div w:id="150801797">
          <w:marLeft w:val="0"/>
          <w:marRight w:val="0"/>
          <w:marTop w:val="0"/>
          <w:marBottom w:val="0"/>
          <w:divBdr>
            <w:top w:val="none" w:sz="0" w:space="0" w:color="auto"/>
            <w:left w:val="none" w:sz="0" w:space="0" w:color="auto"/>
            <w:bottom w:val="none" w:sz="0" w:space="0" w:color="auto"/>
            <w:right w:val="none" w:sz="0" w:space="0" w:color="auto"/>
          </w:divBdr>
        </w:div>
        <w:div w:id="1162894166">
          <w:marLeft w:val="0"/>
          <w:marRight w:val="0"/>
          <w:marTop w:val="0"/>
          <w:marBottom w:val="0"/>
          <w:divBdr>
            <w:top w:val="none" w:sz="0" w:space="0" w:color="auto"/>
            <w:left w:val="none" w:sz="0" w:space="0" w:color="auto"/>
            <w:bottom w:val="none" w:sz="0" w:space="0" w:color="auto"/>
            <w:right w:val="none" w:sz="0" w:space="0" w:color="auto"/>
          </w:divBdr>
        </w:div>
        <w:div w:id="594830313">
          <w:marLeft w:val="0"/>
          <w:marRight w:val="0"/>
          <w:marTop w:val="0"/>
          <w:marBottom w:val="0"/>
          <w:divBdr>
            <w:top w:val="none" w:sz="0" w:space="0" w:color="auto"/>
            <w:left w:val="none" w:sz="0" w:space="0" w:color="auto"/>
            <w:bottom w:val="none" w:sz="0" w:space="0" w:color="auto"/>
            <w:right w:val="none" w:sz="0" w:space="0" w:color="auto"/>
          </w:divBdr>
        </w:div>
        <w:div w:id="117996303">
          <w:marLeft w:val="0"/>
          <w:marRight w:val="0"/>
          <w:marTop w:val="0"/>
          <w:marBottom w:val="0"/>
          <w:divBdr>
            <w:top w:val="none" w:sz="0" w:space="0" w:color="auto"/>
            <w:left w:val="none" w:sz="0" w:space="0" w:color="auto"/>
            <w:bottom w:val="none" w:sz="0" w:space="0" w:color="auto"/>
            <w:right w:val="none" w:sz="0" w:space="0" w:color="auto"/>
          </w:divBdr>
        </w:div>
        <w:div w:id="300962844">
          <w:marLeft w:val="0"/>
          <w:marRight w:val="0"/>
          <w:marTop w:val="0"/>
          <w:marBottom w:val="0"/>
          <w:divBdr>
            <w:top w:val="none" w:sz="0" w:space="0" w:color="auto"/>
            <w:left w:val="none" w:sz="0" w:space="0" w:color="auto"/>
            <w:bottom w:val="none" w:sz="0" w:space="0" w:color="auto"/>
            <w:right w:val="none" w:sz="0" w:space="0" w:color="auto"/>
          </w:divBdr>
        </w:div>
        <w:div w:id="1619407734">
          <w:marLeft w:val="0"/>
          <w:marRight w:val="0"/>
          <w:marTop w:val="0"/>
          <w:marBottom w:val="0"/>
          <w:divBdr>
            <w:top w:val="none" w:sz="0" w:space="0" w:color="auto"/>
            <w:left w:val="none" w:sz="0" w:space="0" w:color="auto"/>
            <w:bottom w:val="none" w:sz="0" w:space="0" w:color="auto"/>
            <w:right w:val="none" w:sz="0" w:space="0" w:color="auto"/>
          </w:divBdr>
        </w:div>
        <w:div w:id="1297487796">
          <w:marLeft w:val="0"/>
          <w:marRight w:val="0"/>
          <w:marTop w:val="0"/>
          <w:marBottom w:val="0"/>
          <w:divBdr>
            <w:top w:val="none" w:sz="0" w:space="0" w:color="auto"/>
            <w:left w:val="none" w:sz="0" w:space="0" w:color="auto"/>
            <w:bottom w:val="none" w:sz="0" w:space="0" w:color="auto"/>
            <w:right w:val="none" w:sz="0" w:space="0" w:color="auto"/>
          </w:divBdr>
        </w:div>
        <w:div w:id="1398237725">
          <w:marLeft w:val="0"/>
          <w:marRight w:val="0"/>
          <w:marTop w:val="0"/>
          <w:marBottom w:val="0"/>
          <w:divBdr>
            <w:top w:val="none" w:sz="0" w:space="0" w:color="auto"/>
            <w:left w:val="none" w:sz="0" w:space="0" w:color="auto"/>
            <w:bottom w:val="none" w:sz="0" w:space="0" w:color="auto"/>
            <w:right w:val="none" w:sz="0" w:space="0" w:color="auto"/>
          </w:divBdr>
        </w:div>
        <w:div w:id="2099402120">
          <w:marLeft w:val="0"/>
          <w:marRight w:val="0"/>
          <w:marTop w:val="0"/>
          <w:marBottom w:val="0"/>
          <w:divBdr>
            <w:top w:val="none" w:sz="0" w:space="0" w:color="auto"/>
            <w:left w:val="none" w:sz="0" w:space="0" w:color="auto"/>
            <w:bottom w:val="none" w:sz="0" w:space="0" w:color="auto"/>
            <w:right w:val="none" w:sz="0" w:space="0" w:color="auto"/>
          </w:divBdr>
        </w:div>
        <w:div w:id="1627732547">
          <w:marLeft w:val="0"/>
          <w:marRight w:val="0"/>
          <w:marTop w:val="0"/>
          <w:marBottom w:val="0"/>
          <w:divBdr>
            <w:top w:val="none" w:sz="0" w:space="0" w:color="auto"/>
            <w:left w:val="none" w:sz="0" w:space="0" w:color="auto"/>
            <w:bottom w:val="none" w:sz="0" w:space="0" w:color="auto"/>
            <w:right w:val="none" w:sz="0" w:space="0" w:color="auto"/>
          </w:divBdr>
        </w:div>
        <w:div w:id="902061729">
          <w:marLeft w:val="0"/>
          <w:marRight w:val="0"/>
          <w:marTop w:val="0"/>
          <w:marBottom w:val="0"/>
          <w:divBdr>
            <w:top w:val="none" w:sz="0" w:space="0" w:color="auto"/>
            <w:left w:val="none" w:sz="0" w:space="0" w:color="auto"/>
            <w:bottom w:val="none" w:sz="0" w:space="0" w:color="auto"/>
            <w:right w:val="none" w:sz="0" w:space="0" w:color="auto"/>
          </w:divBdr>
        </w:div>
        <w:div w:id="1498299636">
          <w:marLeft w:val="0"/>
          <w:marRight w:val="0"/>
          <w:marTop w:val="0"/>
          <w:marBottom w:val="0"/>
          <w:divBdr>
            <w:top w:val="none" w:sz="0" w:space="0" w:color="auto"/>
            <w:left w:val="none" w:sz="0" w:space="0" w:color="auto"/>
            <w:bottom w:val="none" w:sz="0" w:space="0" w:color="auto"/>
            <w:right w:val="none" w:sz="0" w:space="0" w:color="auto"/>
          </w:divBdr>
        </w:div>
        <w:div w:id="5905738">
          <w:marLeft w:val="0"/>
          <w:marRight w:val="0"/>
          <w:marTop w:val="0"/>
          <w:marBottom w:val="0"/>
          <w:divBdr>
            <w:top w:val="none" w:sz="0" w:space="0" w:color="auto"/>
            <w:left w:val="none" w:sz="0" w:space="0" w:color="auto"/>
            <w:bottom w:val="none" w:sz="0" w:space="0" w:color="auto"/>
            <w:right w:val="none" w:sz="0" w:space="0" w:color="auto"/>
          </w:divBdr>
        </w:div>
        <w:div w:id="1041367056">
          <w:marLeft w:val="0"/>
          <w:marRight w:val="0"/>
          <w:marTop w:val="0"/>
          <w:marBottom w:val="0"/>
          <w:divBdr>
            <w:top w:val="none" w:sz="0" w:space="0" w:color="auto"/>
            <w:left w:val="none" w:sz="0" w:space="0" w:color="auto"/>
            <w:bottom w:val="none" w:sz="0" w:space="0" w:color="auto"/>
            <w:right w:val="none" w:sz="0" w:space="0" w:color="auto"/>
          </w:divBdr>
        </w:div>
        <w:div w:id="1964995466">
          <w:marLeft w:val="0"/>
          <w:marRight w:val="0"/>
          <w:marTop w:val="0"/>
          <w:marBottom w:val="0"/>
          <w:divBdr>
            <w:top w:val="none" w:sz="0" w:space="0" w:color="auto"/>
            <w:left w:val="none" w:sz="0" w:space="0" w:color="auto"/>
            <w:bottom w:val="none" w:sz="0" w:space="0" w:color="auto"/>
            <w:right w:val="none" w:sz="0" w:space="0" w:color="auto"/>
          </w:divBdr>
        </w:div>
        <w:div w:id="557934080">
          <w:marLeft w:val="0"/>
          <w:marRight w:val="0"/>
          <w:marTop w:val="0"/>
          <w:marBottom w:val="0"/>
          <w:divBdr>
            <w:top w:val="none" w:sz="0" w:space="0" w:color="auto"/>
            <w:left w:val="none" w:sz="0" w:space="0" w:color="auto"/>
            <w:bottom w:val="none" w:sz="0" w:space="0" w:color="auto"/>
            <w:right w:val="none" w:sz="0" w:space="0" w:color="auto"/>
          </w:divBdr>
        </w:div>
        <w:div w:id="1189758575">
          <w:marLeft w:val="0"/>
          <w:marRight w:val="0"/>
          <w:marTop w:val="0"/>
          <w:marBottom w:val="0"/>
          <w:divBdr>
            <w:top w:val="none" w:sz="0" w:space="0" w:color="auto"/>
            <w:left w:val="none" w:sz="0" w:space="0" w:color="auto"/>
            <w:bottom w:val="none" w:sz="0" w:space="0" w:color="auto"/>
            <w:right w:val="none" w:sz="0" w:space="0" w:color="auto"/>
          </w:divBdr>
        </w:div>
        <w:div w:id="732316260">
          <w:marLeft w:val="0"/>
          <w:marRight w:val="0"/>
          <w:marTop w:val="0"/>
          <w:marBottom w:val="0"/>
          <w:divBdr>
            <w:top w:val="none" w:sz="0" w:space="0" w:color="auto"/>
            <w:left w:val="none" w:sz="0" w:space="0" w:color="auto"/>
            <w:bottom w:val="none" w:sz="0" w:space="0" w:color="auto"/>
            <w:right w:val="none" w:sz="0" w:space="0" w:color="auto"/>
          </w:divBdr>
        </w:div>
        <w:div w:id="527719705">
          <w:marLeft w:val="0"/>
          <w:marRight w:val="0"/>
          <w:marTop w:val="0"/>
          <w:marBottom w:val="0"/>
          <w:divBdr>
            <w:top w:val="none" w:sz="0" w:space="0" w:color="auto"/>
            <w:left w:val="none" w:sz="0" w:space="0" w:color="auto"/>
            <w:bottom w:val="none" w:sz="0" w:space="0" w:color="auto"/>
            <w:right w:val="none" w:sz="0" w:space="0" w:color="auto"/>
          </w:divBdr>
        </w:div>
        <w:div w:id="1024525126">
          <w:marLeft w:val="0"/>
          <w:marRight w:val="0"/>
          <w:marTop w:val="0"/>
          <w:marBottom w:val="0"/>
          <w:divBdr>
            <w:top w:val="none" w:sz="0" w:space="0" w:color="auto"/>
            <w:left w:val="none" w:sz="0" w:space="0" w:color="auto"/>
            <w:bottom w:val="none" w:sz="0" w:space="0" w:color="auto"/>
            <w:right w:val="none" w:sz="0" w:space="0" w:color="auto"/>
          </w:divBdr>
        </w:div>
        <w:div w:id="351493247">
          <w:marLeft w:val="0"/>
          <w:marRight w:val="0"/>
          <w:marTop w:val="0"/>
          <w:marBottom w:val="0"/>
          <w:divBdr>
            <w:top w:val="none" w:sz="0" w:space="0" w:color="auto"/>
            <w:left w:val="none" w:sz="0" w:space="0" w:color="auto"/>
            <w:bottom w:val="none" w:sz="0" w:space="0" w:color="auto"/>
            <w:right w:val="none" w:sz="0" w:space="0" w:color="auto"/>
          </w:divBdr>
        </w:div>
        <w:div w:id="470826179">
          <w:marLeft w:val="0"/>
          <w:marRight w:val="0"/>
          <w:marTop w:val="0"/>
          <w:marBottom w:val="0"/>
          <w:divBdr>
            <w:top w:val="none" w:sz="0" w:space="0" w:color="auto"/>
            <w:left w:val="none" w:sz="0" w:space="0" w:color="auto"/>
            <w:bottom w:val="none" w:sz="0" w:space="0" w:color="auto"/>
            <w:right w:val="none" w:sz="0" w:space="0" w:color="auto"/>
          </w:divBdr>
        </w:div>
        <w:div w:id="545988399">
          <w:marLeft w:val="0"/>
          <w:marRight w:val="0"/>
          <w:marTop w:val="0"/>
          <w:marBottom w:val="0"/>
          <w:divBdr>
            <w:top w:val="none" w:sz="0" w:space="0" w:color="auto"/>
            <w:left w:val="none" w:sz="0" w:space="0" w:color="auto"/>
            <w:bottom w:val="none" w:sz="0" w:space="0" w:color="auto"/>
            <w:right w:val="none" w:sz="0" w:space="0" w:color="auto"/>
          </w:divBdr>
        </w:div>
        <w:div w:id="2112583158">
          <w:marLeft w:val="0"/>
          <w:marRight w:val="0"/>
          <w:marTop w:val="0"/>
          <w:marBottom w:val="0"/>
          <w:divBdr>
            <w:top w:val="none" w:sz="0" w:space="0" w:color="auto"/>
            <w:left w:val="none" w:sz="0" w:space="0" w:color="auto"/>
            <w:bottom w:val="none" w:sz="0" w:space="0" w:color="auto"/>
            <w:right w:val="none" w:sz="0" w:space="0" w:color="auto"/>
          </w:divBdr>
        </w:div>
        <w:div w:id="198250056">
          <w:marLeft w:val="0"/>
          <w:marRight w:val="0"/>
          <w:marTop w:val="0"/>
          <w:marBottom w:val="0"/>
          <w:divBdr>
            <w:top w:val="none" w:sz="0" w:space="0" w:color="auto"/>
            <w:left w:val="none" w:sz="0" w:space="0" w:color="auto"/>
            <w:bottom w:val="none" w:sz="0" w:space="0" w:color="auto"/>
            <w:right w:val="none" w:sz="0" w:space="0" w:color="auto"/>
          </w:divBdr>
        </w:div>
        <w:div w:id="1830093375">
          <w:marLeft w:val="0"/>
          <w:marRight w:val="0"/>
          <w:marTop w:val="0"/>
          <w:marBottom w:val="0"/>
          <w:divBdr>
            <w:top w:val="none" w:sz="0" w:space="0" w:color="auto"/>
            <w:left w:val="none" w:sz="0" w:space="0" w:color="auto"/>
            <w:bottom w:val="none" w:sz="0" w:space="0" w:color="auto"/>
            <w:right w:val="none" w:sz="0" w:space="0" w:color="auto"/>
          </w:divBdr>
        </w:div>
        <w:div w:id="601766541">
          <w:marLeft w:val="0"/>
          <w:marRight w:val="0"/>
          <w:marTop w:val="0"/>
          <w:marBottom w:val="0"/>
          <w:divBdr>
            <w:top w:val="none" w:sz="0" w:space="0" w:color="auto"/>
            <w:left w:val="none" w:sz="0" w:space="0" w:color="auto"/>
            <w:bottom w:val="none" w:sz="0" w:space="0" w:color="auto"/>
            <w:right w:val="none" w:sz="0" w:space="0" w:color="auto"/>
          </w:divBdr>
        </w:div>
        <w:div w:id="1236625901">
          <w:marLeft w:val="0"/>
          <w:marRight w:val="0"/>
          <w:marTop w:val="0"/>
          <w:marBottom w:val="0"/>
          <w:divBdr>
            <w:top w:val="none" w:sz="0" w:space="0" w:color="auto"/>
            <w:left w:val="none" w:sz="0" w:space="0" w:color="auto"/>
            <w:bottom w:val="none" w:sz="0" w:space="0" w:color="auto"/>
            <w:right w:val="none" w:sz="0" w:space="0" w:color="auto"/>
          </w:divBdr>
        </w:div>
        <w:div w:id="1485202112">
          <w:marLeft w:val="0"/>
          <w:marRight w:val="0"/>
          <w:marTop w:val="0"/>
          <w:marBottom w:val="0"/>
          <w:divBdr>
            <w:top w:val="none" w:sz="0" w:space="0" w:color="auto"/>
            <w:left w:val="none" w:sz="0" w:space="0" w:color="auto"/>
            <w:bottom w:val="none" w:sz="0" w:space="0" w:color="auto"/>
            <w:right w:val="none" w:sz="0" w:space="0" w:color="auto"/>
          </w:divBdr>
        </w:div>
        <w:div w:id="2086565359">
          <w:marLeft w:val="0"/>
          <w:marRight w:val="0"/>
          <w:marTop w:val="0"/>
          <w:marBottom w:val="0"/>
          <w:divBdr>
            <w:top w:val="none" w:sz="0" w:space="0" w:color="auto"/>
            <w:left w:val="none" w:sz="0" w:space="0" w:color="auto"/>
            <w:bottom w:val="none" w:sz="0" w:space="0" w:color="auto"/>
            <w:right w:val="none" w:sz="0" w:space="0" w:color="auto"/>
          </w:divBdr>
        </w:div>
        <w:div w:id="40322548">
          <w:marLeft w:val="0"/>
          <w:marRight w:val="0"/>
          <w:marTop w:val="0"/>
          <w:marBottom w:val="0"/>
          <w:divBdr>
            <w:top w:val="none" w:sz="0" w:space="0" w:color="auto"/>
            <w:left w:val="none" w:sz="0" w:space="0" w:color="auto"/>
            <w:bottom w:val="none" w:sz="0" w:space="0" w:color="auto"/>
            <w:right w:val="none" w:sz="0" w:space="0" w:color="auto"/>
          </w:divBdr>
        </w:div>
        <w:div w:id="912813125">
          <w:marLeft w:val="0"/>
          <w:marRight w:val="0"/>
          <w:marTop w:val="0"/>
          <w:marBottom w:val="0"/>
          <w:divBdr>
            <w:top w:val="none" w:sz="0" w:space="0" w:color="auto"/>
            <w:left w:val="none" w:sz="0" w:space="0" w:color="auto"/>
            <w:bottom w:val="none" w:sz="0" w:space="0" w:color="auto"/>
            <w:right w:val="none" w:sz="0" w:space="0" w:color="auto"/>
          </w:divBdr>
        </w:div>
        <w:div w:id="696350032">
          <w:marLeft w:val="0"/>
          <w:marRight w:val="0"/>
          <w:marTop w:val="0"/>
          <w:marBottom w:val="0"/>
          <w:divBdr>
            <w:top w:val="none" w:sz="0" w:space="0" w:color="auto"/>
            <w:left w:val="none" w:sz="0" w:space="0" w:color="auto"/>
            <w:bottom w:val="none" w:sz="0" w:space="0" w:color="auto"/>
            <w:right w:val="none" w:sz="0" w:space="0" w:color="auto"/>
          </w:divBdr>
        </w:div>
        <w:div w:id="939988311">
          <w:marLeft w:val="0"/>
          <w:marRight w:val="0"/>
          <w:marTop w:val="0"/>
          <w:marBottom w:val="0"/>
          <w:divBdr>
            <w:top w:val="none" w:sz="0" w:space="0" w:color="auto"/>
            <w:left w:val="none" w:sz="0" w:space="0" w:color="auto"/>
            <w:bottom w:val="none" w:sz="0" w:space="0" w:color="auto"/>
            <w:right w:val="none" w:sz="0" w:space="0" w:color="auto"/>
          </w:divBdr>
        </w:div>
        <w:div w:id="835681332">
          <w:marLeft w:val="0"/>
          <w:marRight w:val="0"/>
          <w:marTop w:val="0"/>
          <w:marBottom w:val="0"/>
          <w:divBdr>
            <w:top w:val="none" w:sz="0" w:space="0" w:color="auto"/>
            <w:left w:val="none" w:sz="0" w:space="0" w:color="auto"/>
            <w:bottom w:val="none" w:sz="0" w:space="0" w:color="auto"/>
            <w:right w:val="none" w:sz="0" w:space="0" w:color="auto"/>
          </w:divBdr>
        </w:div>
        <w:div w:id="309403456">
          <w:marLeft w:val="0"/>
          <w:marRight w:val="0"/>
          <w:marTop w:val="0"/>
          <w:marBottom w:val="0"/>
          <w:divBdr>
            <w:top w:val="none" w:sz="0" w:space="0" w:color="auto"/>
            <w:left w:val="none" w:sz="0" w:space="0" w:color="auto"/>
            <w:bottom w:val="none" w:sz="0" w:space="0" w:color="auto"/>
            <w:right w:val="none" w:sz="0" w:space="0" w:color="auto"/>
          </w:divBdr>
        </w:div>
        <w:div w:id="1778285493">
          <w:marLeft w:val="0"/>
          <w:marRight w:val="0"/>
          <w:marTop w:val="0"/>
          <w:marBottom w:val="0"/>
          <w:divBdr>
            <w:top w:val="none" w:sz="0" w:space="0" w:color="auto"/>
            <w:left w:val="none" w:sz="0" w:space="0" w:color="auto"/>
            <w:bottom w:val="none" w:sz="0" w:space="0" w:color="auto"/>
            <w:right w:val="none" w:sz="0" w:space="0" w:color="auto"/>
          </w:divBdr>
        </w:div>
        <w:div w:id="1802382123">
          <w:marLeft w:val="0"/>
          <w:marRight w:val="0"/>
          <w:marTop w:val="0"/>
          <w:marBottom w:val="0"/>
          <w:divBdr>
            <w:top w:val="none" w:sz="0" w:space="0" w:color="auto"/>
            <w:left w:val="none" w:sz="0" w:space="0" w:color="auto"/>
            <w:bottom w:val="none" w:sz="0" w:space="0" w:color="auto"/>
            <w:right w:val="none" w:sz="0" w:space="0" w:color="auto"/>
          </w:divBdr>
        </w:div>
        <w:div w:id="463887653">
          <w:marLeft w:val="0"/>
          <w:marRight w:val="0"/>
          <w:marTop w:val="0"/>
          <w:marBottom w:val="0"/>
          <w:divBdr>
            <w:top w:val="none" w:sz="0" w:space="0" w:color="auto"/>
            <w:left w:val="none" w:sz="0" w:space="0" w:color="auto"/>
            <w:bottom w:val="none" w:sz="0" w:space="0" w:color="auto"/>
            <w:right w:val="none" w:sz="0" w:space="0" w:color="auto"/>
          </w:divBdr>
        </w:div>
        <w:div w:id="806825700">
          <w:marLeft w:val="0"/>
          <w:marRight w:val="0"/>
          <w:marTop w:val="0"/>
          <w:marBottom w:val="0"/>
          <w:divBdr>
            <w:top w:val="none" w:sz="0" w:space="0" w:color="auto"/>
            <w:left w:val="none" w:sz="0" w:space="0" w:color="auto"/>
            <w:bottom w:val="none" w:sz="0" w:space="0" w:color="auto"/>
            <w:right w:val="none" w:sz="0" w:space="0" w:color="auto"/>
          </w:divBdr>
        </w:div>
        <w:div w:id="71854723">
          <w:marLeft w:val="0"/>
          <w:marRight w:val="0"/>
          <w:marTop w:val="0"/>
          <w:marBottom w:val="0"/>
          <w:divBdr>
            <w:top w:val="none" w:sz="0" w:space="0" w:color="auto"/>
            <w:left w:val="none" w:sz="0" w:space="0" w:color="auto"/>
            <w:bottom w:val="none" w:sz="0" w:space="0" w:color="auto"/>
            <w:right w:val="none" w:sz="0" w:space="0" w:color="auto"/>
          </w:divBdr>
        </w:div>
        <w:div w:id="1352300881">
          <w:marLeft w:val="0"/>
          <w:marRight w:val="0"/>
          <w:marTop w:val="0"/>
          <w:marBottom w:val="0"/>
          <w:divBdr>
            <w:top w:val="none" w:sz="0" w:space="0" w:color="auto"/>
            <w:left w:val="none" w:sz="0" w:space="0" w:color="auto"/>
            <w:bottom w:val="none" w:sz="0" w:space="0" w:color="auto"/>
            <w:right w:val="none" w:sz="0" w:space="0" w:color="auto"/>
          </w:divBdr>
        </w:div>
        <w:div w:id="1418601863">
          <w:marLeft w:val="0"/>
          <w:marRight w:val="0"/>
          <w:marTop w:val="0"/>
          <w:marBottom w:val="0"/>
          <w:divBdr>
            <w:top w:val="none" w:sz="0" w:space="0" w:color="auto"/>
            <w:left w:val="none" w:sz="0" w:space="0" w:color="auto"/>
            <w:bottom w:val="none" w:sz="0" w:space="0" w:color="auto"/>
            <w:right w:val="none" w:sz="0" w:space="0" w:color="auto"/>
          </w:divBdr>
        </w:div>
        <w:div w:id="1067454987">
          <w:marLeft w:val="0"/>
          <w:marRight w:val="0"/>
          <w:marTop w:val="0"/>
          <w:marBottom w:val="0"/>
          <w:divBdr>
            <w:top w:val="none" w:sz="0" w:space="0" w:color="auto"/>
            <w:left w:val="none" w:sz="0" w:space="0" w:color="auto"/>
            <w:bottom w:val="none" w:sz="0" w:space="0" w:color="auto"/>
            <w:right w:val="none" w:sz="0" w:space="0" w:color="auto"/>
          </w:divBdr>
        </w:div>
        <w:div w:id="890386246">
          <w:marLeft w:val="0"/>
          <w:marRight w:val="0"/>
          <w:marTop w:val="0"/>
          <w:marBottom w:val="0"/>
          <w:divBdr>
            <w:top w:val="none" w:sz="0" w:space="0" w:color="auto"/>
            <w:left w:val="none" w:sz="0" w:space="0" w:color="auto"/>
            <w:bottom w:val="none" w:sz="0" w:space="0" w:color="auto"/>
            <w:right w:val="none" w:sz="0" w:space="0" w:color="auto"/>
          </w:divBdr>
        </w:div>
        <w:div w:id="964237852">
          <w:marLeft w:val="0"/>
          <w:marRight w:val="0"/>
          <w:marTop w:val="0"/>
          <w:marBottom w:val="0"/>
          <w:divBdr>
            <w:top w:val="none" w:sz="0" w:space="0" w:color="auto"/>
            <w:left w:val="none" w:sz="0" w:space="0" w:color="auto"/>
            <w:bottom w:val="none" w:sz="0" w:space="0" w:color="auto"/>
            <w:right w:val="none" w:sz="0" w:space="0" w:color="auto"/>
          </w:divBdr>
        </w:div>
        <w:div w:id="870268709">
          <w:marLeft w:val="0"/>
          <w:marRight w:val="0"/>
          <w:marTop w:val="0"/>
          <w:marBottom w:val="0"/>
          <w:divBdr>
            <w:top w:val="none" w:sz="0" w:space="0" w:color="auto"/>
            <w:left w:val="none" w:sz="0" w:space="0" w:color="auto"/>
            <w:bottom w:val="none" w:sz="0" w:space="0" w:color="auto"/>
            <w:right w:val="none" w:sz="0" w:space="0" w:color="auto"/>
          </w:divBdr>
        </w:div>
        <w:div w:id="144473419">
          <w:marLeft w:val="0"/>
          <w:marRight w:val="0"/>
          <w:marTop w:val="0"/>
          <w:marBottom w:val="0"/>
          <w:divBdr>
            <w:top w:val="none" w:sz="0" w:space="0" w:color="auto"/>
            <w:left w:val="none" w:sz="0" w:space="0" w:color="auto"/>
            <w:bottom w:val="none" w:sz="0" w:space="0" w:color="auto"/>
            <w:right w:val="none" w:sz="0" w:space="0" w:color="auto"/>
          </w:divBdr>
        </w:div>
        <w:div w:id="1199969856">
          <w:marLeft w:val="0"/>
          <w:marRight w:val="0"/>
          <w:marTop w:val="0"/>
          <w:marBottom w:val="0"/>
          <w:divBdr>
            <w:top w:val="none" w:sz="0" w:space="0" w:color="auto"/>
            <w:left w:val="none" w:sz="0" w:space="0" w:color="auto"/>
            <w:bottom w:val="none" w:sz="0" w:space="0" w:color="auto"/>
            <w:right w:val="none" w:sz="0" w:space="0" w:color="auto"/>
          </w:divBdr>
        </w:div>
        <w:div w:id="497111208">
          <w:marLeft w:val="0"/>
          <w:marRight w:val="0"/>
          <w:marTop w:val="0"/>
          <w:marBottom w:val="0"/>
          <w:divBdr>
            <w:top w:val="none" w:sz="0" w:space="0" w:color="auto"/>
            <w:left w:val="none" w:sz="0" w:space="0" w:color="auto"/>
            <w:bottom w:val="none" w:sz="0" w:space="0" w:color="auto"/>
            <w:right w:val="none" w:sz="0" w:space="0" w:color="auto"/>
          </w:divBdr>
        </w:div>
        <w:div w:id="1767531766">
          <w:marLeft w:val="0"/>
          <w:marRight w:val="0"/>
          <w:marTop w:val="0"/>
          <w:marBottom w:val="0"/>
          <w:divBdr>
            <w:top w:val="none" w:sz="0" w:space="0" w:color="auto"/>
            <w:left w:val="none" w:sz="0" w:space="0" w:color="auto"/>
            <w:bottom w:val="none" w:sz="0" w:space="0" w:color="auto"/>
            <w:right w:val="none" w:sz="0" w:space="0" w:color="auto"/>
          </w:divBdr>
        </w:div>
        <w:div w:id="543443559">
          <w:marLeft w:val="0"/>
          <w:marRight w:val="0"/>
          <w:marTop w:val="0"/>
          <w:marBottom w:val="0"/>
          <w:divBdr>
            <w:top w:val="none" w:sz="0" w:space="0" w:color="auto"/>
            <w:left w:val="none" w:sz="0" w:space="0" w:color="auto"/>
            <w:bottom w:val="none" w:sz="0" w:space="0" w:color="auto"/>
            <w:right w:val="none" w:sz="0" w:space="0" w:color="auto"/>
          </w:divBdr>
        </w:div>
        <w:div w:id="1787119838">
          <w:marLeft w:val="0"/>
          <w:marRight w:val="0"/>
          <w:marTop w:val="0"/>
          <w:marBottom w:val="0"/>
          <w:divBdr>
            <w:top w:val="none" w:sz="0" w:space="0" w:color="auto"/>
            <w:left w:val="none" w:sz="0" w:space="0" w:color="auto"/>
            <w:bottom w:val="none" w:sz="0" w:space="0" w:color="auto"/>
            <w:right w:val="none" w:sz="0" w:space="0" w:color="auto"/>
          </w:divBdr>
        </w:div>
        <w:div w:id="285310146">
          <w:marLeft w:val="0"/>
          <w:marRight w:val="0"/>
          <w:marTop w:val="0"/>
          <w:marBottom w:val="0"/>
          <w:divBdr>
            <w:top w:val="none" w:sz="0" w:space="0" w:color="auto"/>
            <w:left w:val="none" w:sz="0" w:space="0" w:color="auto"/>
            <w:bottom w:val="none" w:sz="0" w:space="0" w:color="auto"/>
            <w:right w:val="none" w:sz="0" w:space="0" w:color="auto"/>
          </w:divBdr>
        </w:div>
        <w:div w:id="1300839610">
          <w:marLeft w:val="0"/>
          <w:marRight w:val="0"/>
          <w:marTop w:val="0"/>
          <w:marBottom w:val="0"/>
          <w:divBdr>
            <w:top w:val="none" w:sz="0" w:space="0" w:color="auto"/>
            <w:left w:val="none" w:sz="0" w:space="0" w:color="auto"/>
            <w:bottom w:val="none" w:sz="0" w:space="0" w:color="auto"/>
            <w:right w:val="none" w:sz="0" w:space="0" w:color="auto"/>
          </w:divBdr>
        </w:div>
        <w:div w:id="1319918744">
          <w:marLeft w:val="0"/>
          <w:marRight w:val="0"/>
          <w:marTop w:val="0"/>
          <w:marBottom w:val="0"/>
          <w:divBdr>
            <w:top w:val="none" w:sz="0" w:space="0" w:color="auto"/>
            <w:left w:val="none" w:sz="0" w:space="0" w:color="auto"/>
            <w:bottom w:val="none" w:sz="0" w:space="0" w:color="auto"/>
            <w:right w:val="none" w:sz="0" w:space="0" w:color="auto"/>
          </w:divBdr>
        </w:div>
        <w:div w:id="1180698316">
          <w:marLeft w:val="0"/>
          <w:marRight w:val="0"/>
          <w:marTop w:val="0"/>
          <w:marBottom w:val="0"/>
          <w:divBdr>
            <w:top w:val="none" w:sz="0" w:space="0" w:color="auto"/>
            <w:left w:val="none" w:sz="0" w:space="0" w:color="auto"/>
            <w:bottom w:val="none" w:sz="0" w:space="0" w:color="auto"/>
            <w:right w:val="none" w:sz="0" w:space="0" w:color="auto"/>
          </w:divBdr>
        </w:div>
        <w:div w:id="1217550082">
          <w:marLeft w:val="0"/>
          <w:marRight w:val="0"/>
          <w:marTop w:val="0"/>
          <w:marBottom w:val="0"/>
          <w:divBdr>
            <w:top w:val="none" w:sz="0" w:space="0" w:color="auto"/>
            <w:left w:val="none" w:sz="0" w:space="0" w:color="auto"/>
            <w:bottom w:val="none" w:sz="0" w:space="0" w:color="auto"/>
            <w:right w:val="none" w:sz="0" w:space="0" w:color="auto"/>
          </w:divBdr>
        </w:div>
        <w:div w:id="20085114">
          <w:marLeft w:val="0"/>
          <w:marRight w:val="0"/>
          <w:marTop w:val="0"/>
          <w:marBottom w:val="0"/>
          <w:divBdr>
            <w:top w:val="none" w:sz="0" w:space="0" w:color="auto"/>
            <w:left w:val="none" w:sz="0" w:space="0" w:color="auto"/>
            <w:bottom w:val="none" w:sz="0" w:space="0" w:color="auto"/>
            <w:right w:val="none" w:sz="0" w:space="0" w:color="auto"/>
          </w:divBdr>
        </w:div>
        <w:div w:id="2041931205">
          <w:marLeft w:val="0"/>
          <w:marRight w:val="0"/>
          <w:marTop w:val="0"/>
          <w:marBottom w:val="0"/>
          <w:divBdr>
            <w:top w:val="none" w:sz="0" w:space="0" w:color="auto"/>
            <w:left w:val="none" w:sz="0" w:space="0" w:color="auto"/>
            <w:bottom w:val="none" w:sz="0" w:space="0" w:color="auto"/>
            <w:right w:val="none" w:sz="0" w:space="0" w:color="auto"/>
          </w:divBdr>
        </w:div>
        <w:div w:id="1826781364">
          <w:marLeft w:val="0"/>
          <w:marRight w:val="0"/>
          <w:marTop w:val="0"/>
          <w:marBottom w:val="0"/>
          <w:divBdr>
            <w:top w:val="none" w:sz="0" w:space="0" w:color="auto"/>
            <w:left w:val="none" w:sz="0" w:space="0" w:color="auto"/>
            <w:bottom w:val="none" w:sz="0" w:space="0" w:color="auto"/>
            <w:right w:val="none" w:sz="0" w:space="0" w:color="auto"/>
          </w:divBdr>
        </w:div>
        <w:div w:id="1148668782">
          <w:marLeft w:val="0"/>
          <w:marRight w:val="0"/>
          <w:marTop w:val="0"/>
          <w:marBottom w:val="0"/>
          <w:divBdr>
            <w:top w:val="none" w:sz="0" w:space="0" w:color="auto"/>
            <w:left w:val="none" w:sz="0" w:space="0" w:color="auto"/>
            <w:bottom w:val="none" w:sz="0" w:space="0" w:color="auto"/>
            <w:right w:val="none" w:sz="0" w:space="0" w:color="auto"/>
          </w:divBdr>
        </w:div>
        <w:div w:id="1430543258">
          <w:marLeft w:val="0"/>
          <w:marRight w:val="0"/>
          <w:marTop w:val="0"/>
          <w:marBottom w:val="0"/>
          <w:divBdr>
            <w:top w:val="none" w:sz="0" w:space="0" w:color="auto"/>
            <w:left w:val="none" w:sz="0" w:space="0" w:color="auto"/>
            <w:bottom w:val="none" w:sz="0" w:space="0" w:color="auto"/>
            <w:right w:val="none" w:sz="0" w:space="0" w:color="auto"/>
          </w:divBdr>
        </w:div>
        <w:div w:id="1230077106">
          <w:marLeft w:val="0"/>
          <w:marRight w:val="0"/>
          <w:marTop w:val="0"/>
          <w:marBottom w:val="0"/>
          <w:divBdr>
            <w:top w:val="none" w:sz="0" w:space="0" w:color="auto"/>
            <w:left w:val="none" w:sz="0" w:space="0" w:color="auto"/>
            <w:bottom w:val="none" w:sz="0" w:space="0" w:color="auto"/>
            <w:right w:val="none" w:sz="0" w:space="0" w:color="auto"/>
          </w:divBdr>
        </w:div>
        <w:div w:id="1391001702">
          <w:marLeft w:val="0"/>
          <w:marRight w:val="0"/>
          <w:marTop w:val="0"/>
          <w:marBottom w:val="0"/>
          <w:divBdr>
            <w:top w:val="none" w:sz="0" w:space="0" w:color="auto"/>
            <w:left w:val="none" w:sz="0" w:space="0" w:color="auto"/>
            <w:bottom w:val="none" w:sz="0" w:space="0" w:color="auto"/>
            <w:right w:val="none" w:sz="0" w:space="0" w:color="auto"/>
          </w:divBdr>
        </w:div>
        <w:div w:id="1423527342">
          <w:marLeft w:val="0"/>
          <w:marRight w:val="0"/>
          <w:marTop w:val="0"/>
          <w:marBottom w:val="0"/>
          <w:divBdr>
            <w:top w:val="none" w:sz="0" w:space="0" w:color="auto"/>
            <w:left w:val="none" w:sz="0" w:space="0" w:color="auto"/>
            <w:bottom w:val="none" w:sz="0" w:space="0" w:color="auto"/>
            <w:right w:val="none" w:sz="0" w:space="0" w:color="auto"/>
          </w:divBdr>
        </w:div>
        <w:div w:id="1041631621">
          <w:marLeft w:val="0"/>
          <w:marRight w:val="0"/>
          <w:marTop w:val="0"/>
          <w:marBottom w:val="0"/>
          <w:divBdr>
            <w:top w:val="none" w:sz="0" w:space="0" w:color="auto"/>
            <w:left w:val="none" w:sz="0" w:space="0" w:color="auto"/>
            <w:bottom w:val="none" w:sz="0" w:space="0" w:color="auto"/>
            <w:right w:val="none" w:sz="0" w:space="0" w:color="auto"/>
          </w:divBdr>
        </w:div>
        <w:div w:id="810287182">
          <w:marLeft w:val="0"/>
          <w:marRight w:val="0"/>
          <w:marTop w:val="0"/>
          <w:marBottom w:val="0"/>
          <w:divBdr>
            <w:top w:val="none" w:sz="0" w:space="0" w:color="auto"/>
            <w:left w:val="none" w:sz="0" w:space="0" w:color="auto"/>
            <w:bottom w:val="none" w:sz="0" w:space="0" w:color="auto"/>
            <w:right w:val="none" w:sz="0" w:space="0" w:color="auto"/>
          </w:divBdr>
        </w:div>
        <w:div w:id="721633348">
          <w:marLeft w:val="0"/>
          <w:marRight w:val="0"/>
          <w:marTop w:val="0"/>
          <w:marBottom w:val="0"/>
          <w:divBdr>
            <w:top w:val="none" w:sz="0" w:space="0" w:color="auto"/>
            <w:left w:val="none" w:sz="0" w:space="0" w:color="auto"/>
            <w:bottom w:val="none" w:sz="0" w:space="0" w:color="auto"/>
            <w:right w:val="none" w:sz="0" w:space="0" w:color="auto"/>
          </w:divBdr>
        </w:div>
        <w:div w:id="310865690">
          <w:marLeft w:val="0"/>
          <w:marRight w:val="0"/>
          <w:marTop w:val="0"/>
          <w:marBottom w:val="0"/>
          <w:divBdr>
            <w:top w:val="none" w:sz="0" w:space="0" w:color="auto"/>
            <w:left w:val="none" w:sz="0" w:space="0" w:color="auto"/>
            <w:bottom w:val="none" w:sz="0" w:space="0" w:color="auto"/>
            <w:right w:val="none" w:sz="0" w:space="0" w:color="auto"/>
          </w:divBdr>
        </w:div>
        <w:div w:id="1520970412">
          <w:marLeft w:val="0"/>
          <w:marRight w:val="0"/>
          <w:marTop w:val="0"/>
          <w:marBottom w:val="0"/>
          <w:divBdr>
            <w:top w:val="none" w:sz="0" w:space="0" w:color="auto"/>
            <w:left w:val="none" w:sz="0" w:space="0" w:color="auto"/>
            <w:bottom w:val="none" w:sz="0" w:space="0" w:color="auto"/>
            <w:right w:val="none" w:sz="0" w:space="0" w:color="auto"/>
          </w:divBdr>
        </w:div>
        <w:div w:id="308097236">
          <w:marLeft w:val="0"/>
          <w:marRight w:val="0"/>
          <w:marTop w:val="0"/>
          <w:marBottom w:val="0"/>
          <w:divBdr>
            <w:top w:val="none" w:sz="0" w:space="0" w:color="auto"/>
            <w:left w:val="none" w:sz="0" w:space="0" w:color="auto"/>
            <w:bottom w:val="none" w:sz="0" w:space="0" w:color="auto"/>
            <w:right w:val="none" w:sz="0" w:space="0" w:color="auto"/>
          </w:divBdr>
        </w:div>
        <w:div w:id="991832196">
          <w:marLeft w:val="0"/>
          <w:marRight w:val="0"/>
          <w:marTop w:val="0"/>
          <w:marBottom w:val="0"/>
          <w:divBdr>
            <w:top w:val="none" w:sz="0" w:space="0" w:color="auto"/>
            <w:left w:val="none" w:sz="0" w:space="0" w:color="auto"/>
            <w:bottom w:val="none" w:sz="0" w:space="0" w:color="auto"/>
            <w:right w:val="none" w:sz="0" w:space="0" w:color="auto"/>
          </w:divBdr>
        </w:div>
        <w:div w:id="1847013801">
          <w:marLeft w:val="0"/>
          <w:marRight w:val="0"/>
          <w:marTop w:val="0"/>
          <w:marBottom w:val="0"/>
          <w:divBdr>
            <w:top w:val="none" w:sz="0" w:space="0" w:color="auto"/>
            <w:left w:val="none" w:sz="0" w:space="0" w:color="auto"/>
            <w:bottom w:val="none" w:sz="0" w:space="0" w:color="auto"/>
            <w:right w:val="none" w:sz="0" w:space="0" w:color="auto"/>
          </w:divBdr>
        </w:div>
        <w:div w:id="1074860835">
          <w:marLeft w:val="0"/>
          <w:marRight w:val="0"/>
          <w:marTop w:val="0"/>
          <w:marBottom w:val="0"/>
          <w:divBdr>
            <w:top w:val="none" w:sz="0" w:space="0" w:color="auto"/>
            <w:left w:val="none" w:sz="0" w:space="0" w:color="auto"/>
            <w:bottom w:val="none" w:sz="0" w:space="0" w:color="auto"/>
            <w:right w:val="none" w:sz="0" w:space="0" w:color="auto"/>
          </w:divBdr>
        </w:div>
        <w:div w:id="787239024">
          <w:marLeft w:val="0"/>
          <w:marRight w:val="0"/>
          <w:marTop w:val="0"/>
          <w:marBottom w:val="0"/>
          <w:divBdr>
            <w:top w:val="none" w:sz="0" w:space="0" w:color="auto"/>
            <w:left w:val="none" w:sz="0" w:space="0" w:color="auto"/>
            <w:bottom w:val="none" w:sz="0" w:space="0" w:color="auto"/>
            <w:right w:val="none" w:sz="0" w:space="0" w:color="auto"/>
          </w:divBdr>
        </w:div>
        <w:div w:id="1906602153">
          <w:marLeft w:val="0"/>
          <w:marRight w:val="0"/>
          <w:marTop w:val="0"/>
          <w:marBottom w:val="0"/>
          <w:divBdr>
            <w:top w:val="none" w:sz="0" w:space="0" w:color="auto"/>
            <w:left w:val="none" w:sz="0" w:space="0" w:color="auto"/>
            <w:bottom w:val="none" w:sz="0" w:space="0" w:color="auto"/>
            <w:right w:val="none" w:sz="0" w:space="0" w:color="auto"/>
          </w:divBdr>
        </w:div>
        <w:div w:id="727264992">
          <w:marLeft w:val="0"/>
          <w:marRight w:val="0"/>
          <w:marTop w:val="0"/>
          <w:marBottom w:val="0"/>
          <w:divBdr>
            <w:top w:val="none" w:sz="0" w:space="0" w:color="auto"/>
            <w:left w:val="none" w:sz="0" w:space="0" w:color="auto"/>
            <w:bottom w:val="none" w:sz="0" w:space="0" w:color="auto"/>
            <w:right w:val="none" w:sz="0" w:space="0" w:color="auto"/>
          </w:divBdr>
        </w:div>
        <w:div w:id="1830635163">
          <w:marLeft w:val="0"/>
          <w:marRight w:val="0"/>
          <w:marTop w:val="0"/>
          <w:marBottom w:val="0"/>
          <w:divBdr>
            <w:top w:val="none" w:sz="0" w:space="0" w:color="auto"/>
            <w:left w:val="none" w:sz="0" w:space="0" w:color="auto"/>
            <w:bottom w:val="none" w:sz="0" w:space="0" w:color="auto"/>
            <w:right w:val="none" w:sz="0" w:space="0" w:color="auto"/>
          </w:divBdr>
        </w:div>
        <w:div w:id="1004165969">
          <w:marLeft w:val="0"/>
          <w:marRight w:val="0"/>
          <w:marTop w:val="0"/>
          <w:marBottom w:val="0"/>
          <w:divBdr>
            <w:top w:val="none" w:sz="0" w:space="0" w:color="auto"/>
            <w:left w:val="none" w:sz="0" w:space="0" w:color="auto"/>
            <w:bottom w:val="none" w:sz="0" w:space="0" w:color="auto"/>
            <w:right w:val="none" w:sz="0" w:space="0" w:color="auto"/>
          </w:divBdr>
        </w:div>
        <w:div w:id="1308170955">
          <w:marLeft w:val="0"/>
          <w:marRight w:val="0"/>
          <w:marTop w:val="0"/>
          <w:marBottom w:val="0"/>
          <w:divBdr>
            <w:top w:val="none" w:sz="0" w:space="0" w:color="auto"/>
            <w:left w:val="none" w:sz="0" w:space="0" w:color="auto"/>
            <w:bottom w:val="none" w:sz="0" w:space="0" w:color="auto"/>
            <w:right w:val="none" w:sz="0" w:space="0" w:color="auto"/>
          </w:divBdr>
        </w:div>
        <w:div w:id="1684939890">
          <w:marLeft w:val="0"/>
          <w:marRight w:val="0"/>
          <w:marTop w:val="0"/>
          <w:marBottom w:val="0"/>
          <w:divBdr>
            <w:top w:val="none" w:sz="0" w:space="0" w:color="auto"/>
            <w:left w:val="none" w:sz="0" w:space="0" w:color="auto"/>
            <w:bottom w:val="none" w:sz="0" w:space="0" w:color="auto"/>
            <w:right w:val="none" w:sz="0" w:space="0" w:color="auto"/>
          </w:divBdr>
        </w:div>
        <w:div w:id="903102766">
          <w:marLeft w:val="0"/>
          <w:marRight w:val="0"/>
          <w:marTop w:val="0"/>
          <w:marBottom w:val="0"/>
          <w:divBdr>
            <w:top w:val="none" w:sz="0" w:space="0" w:color="auto"/>
            <w:left w:val="none" w:sz="0" w:space="0" w:color="auto"/>
            <w:bottom w:val="none" w:sz="0" w:space="0" w:color="auto"/>
            <w:right w:val="none" w:sz="0" w:space="0" w:color="auto"/>
          </w:divBdr>
        </w:div>
        <w:div w:id="786585111">
          <w:marLeft w:val="0"/>
          <w:marRight w:val="0"/>
          <w:marTop w:val="0"/>
          <w:marBottom w:val="0"/>
          <w:divBdr>
            <w:top w:val="none" w:sz="0" w:space="0" w:color="auto"/>
            <w:left w:val="none" w:sz="0" w:space="0" w:color="auto"/>
            <w:bottom w:val="none" w:sz="0" w:space="0" w:color="auto"/>
            <w:right w:val="none" w:sz="0" w:space="0" w:color="auto"/>
          </w:divBdr>
        </w:div>
        <w:div w:id="1084106059">
          <w:marLeft w:val="0"/>
          <w:marRight w:val="0"/>
          <w:marTop w:val="0"/>
          <w:marBottom w:val="0"/>
          <w:divBdr>
            <w:top w:val="none" w:sz="0" w:space="0" w:color="auto"/>
            <w:left w:val="none" w:sz="0" w:space="0" w:color="auto"/>
            <w:bottom w:val="none" w:sz="0" w:space="0" w:color="auto"/>
            <w:right w:val="none" w:sz="0" w:space="0" w:color="auto"/>
          </w:divBdr>
        </w:div>
        <w:div w:id="1238859042">
          <w:marLeft w:val="0"/>
          <w:marRight w:val="0"/>
          <w:marTop w:val="0"/>
          <w:marBottom w:val="0"/>
          <w:divBdr>
            <w:top w:val="none" w:sz="0" w:space="0" w:color="auto"/>
            <w:left w:val="none" w:sz="0" w:space="0" w:color="auto"/>
            <w:bottom w:val="none" w:sz="0" w:space="0" w:color="auto"/>
            <w:right w:val="none" w:sz="0" w:space="0" w:color="auto"/>
          </w:divBdr>
        </w:div>
        <w:div w:id="660502509">
          <w:marLeft w:val="0"/>
          <w:marRight w:val="0"/>
          <w:marTop w:val="0"/>
          <w:marBottom w:val="0"/>
          <w:divBdr>
            <w:top w:val="none" w:sz="0" w:space="0" w:color="auto"/>
            <w:left w:val="none" w:sz="0" w:space="0" w:color="auto"/>
            <w:bottom w:val="none" w:sz="0" w:space="0" w:color="auto"/>
            <w:right w:val="none" w:sz="0" w:space="0" w:color="auto"/>
          </w:divBdr>
        </w:div>
        <w:div w:id="1832135348">
          <w:marLeft w:val="0"/>
          <w:marRight w:val="0"/>
          <w:marTop w:val="0"/>
          <w:marBottom w:val="0"/>
          <w:divBdr>
            <w:top w:val="none" w:sz="0" w:space="0" w:color="auto"/>
            <w:left w:val="none" w:sz="0" w:space="0" w:color="auto"/>
            <w:bottom w:val="none" w:sz="0" w:space="0" w:color="auto"/>
            <w:right w:val="none" w:sz="0" w:space="0" w:color="auto"/>
          </w:divBdr>
        </w:div>
        <w:div w:id="1041175965">
          <w:marLeft w:val="0"/>
          <w:marRight w:val="0"/>
          <w:marTop w:val="0"/>
          <w:marBottom w:val="0"/>
          <w:divBdr>
            <w:top w:val="none" w:sz="0" w:space="0" w:color="auto"/>
            <w:left w:val="none" w:sz="0" w:space="0" w:color="auto"/>
            <w:bottom w:val="none" w:sz="0" w:space="0" w:color="auto"/>
            <w:right w:val="none" w:sz="0" w:space="0" w:color="auto"/>
          </w:divBdr>
        </w:div>
        <w:div w:id="730419882">
          <w:marLeft w:val="0"/>
          <w:marRight w:val="0"/>
          <w:marTop w:val="0"/>
          <w:marBottom w:val="0"/>
          <w:divBdr>
            <w:top w:val="none" w:sz="0" w:space="0" w:color="auto"/>
            <w:left w:val="none" w:sz="0" w:space="0" w:color="auto"/>
            <w:bottom w:val="none" w:sz="0" w:space="0" w:color="auto"/>
            <w:right w:val="none" w:sz="0" w:space="0" w:color="auto"/>
          </w:divBdr>
        </w:div>
        <w:div w:id="1674726977">
          <w:marLeft w:val="0"/>
          <w:marRight w:val="0"/>
          <w:marTop w:val="0"/>
          <w:marBottom w:val="0"/>
          <w:divBdr>
            <w:top w:val="none" w:sz="0" w:space="0" w:color="auto"/>
            <w:left w:val="none" w:sz="0" w:space="0" w:color="auto"/>
            <w:bottom w:val="none" w:sz="0" w:space="0" w:color="auto"/>
            <w:right w:val="none" w:sz="0" w:space="0" w:color="auto"/>
          </w:divBdr>
        </w:div>
        <w:div w:id="850682118">
          <w:marLeft w:val="0"/>
          <w:marRight w:val="0"/>
          <w:marTop w:val="0"/>
          <w:marBottom w:val="0"/>
          <w:divBdr>
            <w:top w:val="none" w:sz="0" w:space="0" w:color="auto"/>
            <w:left w:val="none" w:sz="0" w:space="0" w:color="auto"/>
            <w:bottom w:val="none" w:sz="0" w:space="0" w:color="auto"/>
            <w:right w:val="none" w:sz="0" w:space="0" w:color="auto"/>
          </w:divBdr>
        </w:div>
        <w:div w:id="1126309571">
          <w:marLeft w:val="0"/>
          <w:marRight w:val="0"/>
          <w:marTop w:val="0"/>
          <w:marBottom w:val="0"/>
          <w:divBdr>
            <w:top w:val="none" w:sz="0" w:space="0" w:color="auto"/>
            <w:left w:val="none" w:sz="0" w:space="0" w:color="auto"/>
            <w:bottom w:val="none" w:sz="0" w:space="0" w:color="auto"/>
            <w:right w:val="none" w:sz="0" w:space="0" w:color="auto"/>
          </w:divBdr>
        </w:div>
        <w:div w:id="1018041873">
          <w:marLeft w:val="0"/>
          <w:marRight w:val="0"/>
          <w:marTop w:val="0"/>
          <w:marBottom w:val="0"/>
          <w:divBdr>
            <w:top w:val="none" w:sz="0" w:space="0" w:color="auto"/>
            <w:left w:val="none" w:sz="0" w:space="0" w:color="auto"/>
            <w:bottom w:val="none" w:sz="0" w:space="0" w:color="auto"/>
            <w:right w:val="none" w:sz="0" w:space="0" w:color="auto"/>
          </w:divBdr>
        </w:div>
        <w:div w:id="142738394">
          <w:marLeft w:val="0"/>
          <w:marRight w:val="0"/>
          <w:marTop w:val="0"/>
          <w:marBottom w:val="0"/>
          <w:divBdr>
            <w:top w:val="none" w:sz="0" w:space="0" w:color="auto"/>
            <w:left w:val="none" w:sz="0" w:space="0" w:color="auto"/>
            <w:bottom w:val="none" w:sz="0" w:space="0" w:color="auto"/>
            <w:right w:val="none" w:sz="0" w:space="0" w:color="auto"/>
          </w:divBdr>
        </w:div>
        <w:div w:id="1486898384">
          <w:marLeft w:val="0"/>
          <w:marRight w:val="0"/>
          <w:marTop w:val="0"/>
          <w:marBottom w:val="0"/>
          <w:divBdr>
            <w:top w:val="none" w:sz="0" w:space="0" w:color="auto"/>
            <w:left w:val="none" w:sz="0" w:space="0" w:color="auto"/>
            <w:bottom w:val="none" w:sz="0" w:space="0" w:color="auto"/>
            <w:right w:val="none" w:sz="0" w:space="0" w:color="auto"/>
          </w:divBdr>
        </w:div>
        <w:div w:id="1871870608">
          <w:marLeft w:val="0"/>
          <w:marRight w:val="0"/>
          <w:marTop w:val="0"/>
          <w:marBottom w:val="0"/>
          <w:divBdr>
            <w:top w:val="none" w:sz="0" w:space="0" w:color="auto"/>
            <w:left w:val="none" w:sz="0" w:space="0" w:color="auto"/>
            <w:bottom w:val="none" w:sz="0" w:space="0" w:color="auto"/>
            <w:right w:val="none" w:sz="0" w:space="0" w:color="auto"/>
          </w:divBdr>
        </w:div>
        <w:div w:id="374080546">
          <w:marLeft w:val="0"/>
          <w:marRight w:val="0"/>
          <w:marTop w:val="0"/>
          <w:marBottom w:val="0"/>
          <w:divBdr>
            <w:top w:val="none" w:sz="0" w:space="0" w:color="auto"/>
            <w:left w:val="none" w:sz="0" w:space="0" w:color="auto"/>
            <w:bottom w:val="none" w:sz="0" w:space="0" w:color="auto"/>
            <w:right w:val="none" w:sz="0" w:space="0" w:color="auto"/>
          </w:divBdr>
        </w:div>
        <w:div w:id="447434249">
          <w:marLeft w:val="0"/>
          <w:marRight w:val="0"/>
          <w:marTop w:val="0"/>
          <w:marBottom w:val="0"/>
          <w:divBdr>
            <w:top w:val="none" w:sz="0" w:space="0" w:color="auto"/>
            <w:left w:val="none" w:sz="0" w:space="0" w:color="auto"/>
            <w:bottom w:val="none" w:sz="0" w:space="0" w:color="auto"/>
            <w:right w:val="none" w:sz="0" w:space="0" w:color="auto"/>
          </w:divBdr>
        </w:div>
        <w:div w:id="1249462161">
          <w:marLeft w:val="0"/>
          <w:marRight w:val="0"/>
          <w:marTop w:val="0"/>
          <w:marBottom w:val="0"/>
          <w:divBdr>
            <w:top w:val="none" w:sz="0" w:space="0" w:color="auto"/>
            <w:left w:val="none" w:sz="0" w:space="0" w:color="auto"/>
            <w:bottom w:val="none" w:sz="0" w:space="0" w:color="auto"/>
            <w:right w:val="none" w:sz="0" w:space="0" w:color="auto"/>
          </w:divBdr>
        </w:div>
        <w:div w:id="773790900">
          <w:marLeft w:val="0"/>
          <w:marRight w:val="0"/>
          <w:marTop w:val="0"/>
          <w:marBottom w:val="0"/>
          <w:divBdr>
            <w:top w:val="none" w:sz="0" w:space="0" w:color="auto"/>
            <w:left w:val="none" w:sz="0" w:space="0" w:color="auto"/>
            <w:bottom w:val="none" w:sz="0" w:space="0" w:color="auto"/>
            <w:right w:val="none" w:sz="0" w:space="0" w:color="auto"/>
          </w:divBdr>
        </w:div>
        <w:div w:id="1127894898">
          <w:marLeft w:val="0"/>
          <w:marRight w:val="0"/>
          <w:marTop w:val="0"/>
          <w:marBottom w:val="0"/>
          <w:divBdr>
            <w:top w:val="none" w:sz="0" w:space="0" w:color="auto"/>
            <w:left w:val="none" w:sz="0" w:space="0" w:color="auto"/>
            <w:bottom w:val="none" w:sz="0" w:space="0" w:color="auto"/>
            <w:right w:val="none" w:sz="0" w:space="0" w:color="auto"/>
          </w:divBdr>
        </w:div>
        <w:div w:id="1899707854">
          <w:marLeft w:val="0"/>
          <w:marRight w:val="0"/>
          <w:marTop w:val="0"/>
          <w:marBottom w:val="0"/>
          <w:divBdr>
            <w:top w:val="none" w:sz="0" w:space="0" w:color="auto"/>
            <w:left w:val="none" w:sz="0" w:space="0" w:color="auto"/>
            <w:bottom w:val="none" w:sz="0" w:space="0" w:color="auto"/>
            <w:right w:val="none" w:sz="0" w:space="0" w:color="auto"/>
          </w:divBdr>
        </w:div>
        <w:div w:id="280645737">
          <w:marLeft w:val="0"/>
          <w:marRight w:val="0"/>
          <w:marTop w:val="0"/>
          <w:marBottom w:val="0"/>
          <w:divBdr>
            <w:top w:val="none" w:sz="0" w:space="0" w:color="auto"/>
            <w:left w:val="none" w:sz="0" w:space="0" w:color="auto"/>
            <w:bottom w:val="none" w:sz="0" w:space="0" w:color="auto"/>
            <w:right w:val="none" w:sz="0" w:space="0" w:color="auto"/>
          </w:divBdr>
        </w:div>
        <w:div w:id="1895120981">
          <w:marLeft w:val="0"/>
          <w:marRight w:val="0"/>
          <w:marTop w:val="0"/>
          <w:marBottom w:val="0"/>
          <w:divBdr>
            <w:top w:val="none" w:sz="0" w:space="0" w:color="auto"/>
            <w:left w:val="none" w:sz="0" w:space="0" w:color="auto"/>
            <w:bottom w:val="none" w:sz="0" w:space="0" w:color="auto"/>
            <w:right w:val="none" w:sz="0" w:space="0" w:color="auto"/>
          </w:divBdr>
        </w:div>
        <w:div w:id="432752236">
          <w:marLeft w:val="0"/>
          <w:marRight w:val="0"/>
          <w:marTop w:val="0"/>
          <w:marBottom w:val="0"/>
          <w:divBdr>
            <w:top w:val="none" w:sz="0" w:space="0" w:color="auto"/>
            <w:left w:val="none" w:sz="0" w:space="0" w:color="auto"/>
            <w:bottom w:val="none" w:sz="0" w:space="0" w:color="auto"/>
            <w:right w:val="none" w:sz="0" w:space="0" w:color="auto"/>
          </w:divBdr>
        </w:div>
        <w:div w:id="1198666958">
          <w:marLeft w:val="0"/>
          <w:marRight w:val="0"/>
          <w:marTop w:val="0"/>
          <w:marBottom w:val="0"/>
          <w:divBdr>
            <w:top w:val="none" w:sz="0" w:space="0" w:color="auto"/>
            <w:left w:val="none" w:sz="0" w:space="0" w:color="auto"/>
            <w:bottom w:val="none" w:sz="0" w:space="0" w:color="auto"/>
            <w:right w:val="none" w:sz="0" w:space="0" w:color="auto"/>
          </w:divBdr>
        </w:div>
        <w:div w:id="1700744268">
          <w:marLeft w:val="0"/>
          <w:marRight w:val="0"/>
          <w:marTop w:val="0"/>
          <w:marBottom w:val="0"/>
          <w:divBdr>
            <w:top w:val="none" w:sz="0" w:space="0" w:color="auto"/>
            <w:left w:val="none" w:sz="0" w:space="0" w:color="auto"/>
            <w:bottom w:val="none" w:sz="0" w:space="0" w:color="auto"/>
            <w:right w:val="none" w:sz="0" w:space="0" w:color="auto"/>
          </w:divBdr>
        </w:div>
        <w:div w:id="484859980">
          <w:marLeft w:val="0"/>
          <w:marRight w:val="0"/>
          <w:marTop w:val="0"/>
          <w:marBottom w:val="0"/>
          <w:divBdr>
            <w:top w:val="none" w:sz="0" w:space="0" w:color="auto"/>
            <w:left w:val="none" w:sz="0" w:space="0" w:color="auto"/>
            <w:bottom w:val="none" w:sz="0" w:space="0" w:color="auto"/>
            <w:right w:val="none" w:sz="0" w:space="0" w:color="auto"/>
          </w:divBdr>
        </w:div>
        <w:div w:id="1814443466">
          <w:marLeft w:val="0"/>
          <w:marRight w:val="0"/>
          <w:marTop w:val="0"/>
          <w:marBottom w:val="0"/>
          <w:divBdr>
            <w:top w:val="none" w:sz="0" w:space="0" w:color="auto"/>
            <w:left w:val="none" w:sz="0" w:space="0" w:color="auto"/>
            <w:bottom w:val="none" w:sz="0" w:space="0" w:color="auto"/>
            <w:right w:val="none" w:sz="0" w:space="0" w:color="auto"/>
          </w:divBdr>
        </w:div>
        <w:div w:id="386803055">
          <w:marLeft w:val="0"/>
          <w:marRight w:val="0"/>
          <w:marTop w:val="0"/>
          <w:marBottom w:val="0"/>
          <w:divBdr>
            <w:top w:val="none" w:sz="0" w:space="0" w:color="auto"/>
            <w:left w:val="none" w:sz="0" w:space="0" w:color="auto"/>
            <w:bottom w:val="none" w:sz="0" w:space="0" w:color="auto"/>
            <w:right w:val="none" w:sz="0" w:space="0" w:color="auto"/>
          </w:divBdr>
        </w:div>
        <w:div w:id="829055574">
          <w:marLeft w:val="0"/>
          <w:marRight w:val="0"/>
          <w:marTop w:val="0"/>
          <w:marBottom w:val="0"/>
          <w:divBdr>
            <w:top w:val="none" w:sz="0" w:space="0" w:color="auto"/>
            <w:left w:val="none" w:sz="0" w:space="0" w:color="auto"/>
            <w:bottom w:val="none" w:sz="0" w:space="0" w:color="auto"/>
            <w:right w:val="none" w:sz="0" w:space="0" w:color="auto"/>
          </w:divBdr>
        </w:div>
        <w:div w:id="387456623">
          <w:marLeft w:val="0"/>
          <w:marRight w:val="0"/>
          <w:marTop w:val="0"/>
          <w:marBottom w:val="0"/>
          <w:divBdr>
            <w:top w:val="none" w:sz="0" w:space="0" w:color="auto"/>
            <w:left w:val="none" w:sz="0" w:space="0" w:color="auto"/>
            <w:bottom w:val="none" w:sz="0" w:space="0" w:color="auto"/>
            <w:right w:val="none" w:sz="0" w:space="0" w:color="auto"/>
          </w:divBdr>
        </w:div>
        <w:div w:id="457527034">
          <w:marLeft w:val="0"/>
          <w:marRight w:val="0"/>
          <w:marTop w:val="0"/>
          <w:marBottom w:val="0"/>
          <w:divBdr>
            <w:top w:val="none" w:sz="0" w:space="0" w:color="auto"/>
            <w:left w:val="none" w:sz="0" w:space="0" w:color="auto"/>
            <w:bottom w:val="none" w:sz="0" w:space="0" w:color="auto"/>
            <w:right w:val="none" w:sz="0" w:space="0" w:color="auto"/>
          </w:divBdr>
        </w:div>
        <w:div w:id="1858159617">
          <w:marLeft w:val="0"/>
          <w:marRight w:val="0"/>
          <w:marTop w:val="0"/>
          <w:marBottom w:val="0"/>
          <w:divBdr>
            <w:top w:val="none" w:sz="0" w:space="0" w:color="auto"/>
            <w:left w:val="none" w:sz="0" w:space="0" w:color="auto"/>
            <w:bottom w:val="none" w:sz="0" w:space="0" w:color="auto"/>
            <w:right w:val="none" w:sz="0" w:space="0" w:color="auto"/>
          </w:divBdr>
        </w:div>
        <w:div w:id="1790930444">
          <w:marLeft w:val="0"/>
          <w:marRight w:val="0"/>
          <w:marTop w:val="0"/>
          <w:marBottom w:val="0"/>
          <w:divBdr>
            <w:top w:val="none" w:sz="0" w:space="0" w:color="auto"/>
            <w:left w:val="none" w:sz="0" w:space="0" w:color="auto"/>
            <w:bottom w:val="none" w:sz="0" w:space="0" w:color="auto"/>
            <w:right w:val="none" w:sz="0" w:space="0" w:color="auto"/>
          </w:divBdr>
        </w:div>
        <w:div w:id="1614821246">
          <w:marLeft w:val="0"/>
          <w:marRight w:val="0"/>
          <w:marTop w:val="0"/>
          <w:marBottom w:val="0"/>
          <w:divBdr>
            <w:top w:val="none" w:sz="0" w:space="0" w:color="auto"/>
            <w:left w:val="none" w:sz="0" w:space="0" w:color="auto"/>
            <w:bottom w:val="none" w:sz="0" w:space="0" w:color="auto"/>
            <w:right w:val="none" w:sz="0" w:space="0" w:color="auto"/>
          </w:divBdr>
        </w:div>
        <w:div w:id="1940261195">
          <w:marLeft w:val="0"/>
          <w:marRight w:val="0"/>
          <w:marTop w:val="0"/>
          <w:marBottom w:val="0"/>
          <w:divBdr>
            <w:top w:val="none" w:sz="0" w:space="0" w:color="auto"/>
            <w:left w:val="none" w:sz="0" w:space="0" w:color="auto"/>
            <w:bottom w:val="none" w:sz="0" w:space="0" w:color="auto"/>
            <w:right w:val="none" w:sz="0" w:space="0" w:color="auto"/>
          </w:divBdr>
        </w:div>
        <w:div w:id="95950304">
          <w:marLeft w:val="0"/>
          <w:marRight w:val="0"/>
          <w:marTop w:val="0"/>
          <w:marBottom w:val="0"/>
          <w:divBdr>
            <w:top w:val="none" w:sz="0" w:space="0" w:color="auto"/>
            <w:left w:val="none" w:sz="0" w:space="0" w:color="auto"/>
            <w:bottom w:val="none" w:sz="0" w:space="0" w:color="auto"/>
            <w:right w:val="none" w:sz="0" w:space="0" w:color="auto"/>
          </w:divBdr>
        </w:div>
        <w:div w:id="775564478">
          <w:marLeft w:val="0"/>
          <w:marRight w:val="0"/>
          <w:marTop w:val="0"/>
          <w:marBottom w:val="0"/>
          <w:divBdr>
            <w:top w:val="none" w:sz="0" w:space="0" w:color="auto"/>
            <w:left w:val="none" w:sz="0" w:space="0" w:color="auto"/>
            <w:bottom w:val="none" w:sz="0" w:space="0" w:color="auto"/>
            <w:right w:val="none" w:sz="0" w:space="0" w:color="auto"/>
          </w:divBdr>
        </w:div>
        <w:div w:id="2076001708">
          <w:marLeft w:val="0"/>
          <w:marRight w:val="0"/>
          <w:marTop w:val="0"/>
          <w:marBottom w:val="0"/>
          <w:divBdr>
            <w:top w:val="none" w:sz="0" w:space="0" w:color="auto"/>
            <w:left w:val="none" w:sz="0" w:space="0" w:color="auto"/>
            <w:bottom w:val="none" w:sz="0" w:space="0" w:color="auto"/>
            <w:right w:val="none" w:sz="0" w:space="0" w:color="auto"/>
          </w:divBdr>
        </w:div>
        <w:div w:id="2115594807">
          <w:marLeft w:val="0"/>
          <w:marRight w:val="0"/>
          <w:marTop w:val="0"/>
          <w:marBottom w:val="0"/>
          <w:divBdr>
            <w:top w:val="none" w:sz="0" w:space="0" w:color="auto"/>
            <w:left w:val="none" w:sz="0" w:space="0" w:color="auto"/>
            <w:bottom w:val="none" w:sz="0" w:space="0" w:color="auto"/>
            <w:right w:val="none" w:sz="0" w:space="0" w:color="auto"/>
          </w:divBdr>
        </w:div>
        <w:div w:id="1420179924">
          <w:marLeft w:val="0"/>
          <w:marRight w:val="0"/>
          <w:marTop w:val="0"/>
          <w:marBottom w:val="0"/>
          <w:divBdr>
            <w:top w:val="none" w:sz="0" w:space="0" w:color="auto"/>
            <w:left w:val="none" w:sz="0" w:space="0" w:color="auto"/>
            <w:bottom w:val="none" w:sz="0" w:space="0" w:color="auto"/>
            <w:right w:val="none" w:sz="0" w:space="0" w:color="auto"/>
          </w:divBdr>
        </w:div>
        <w:div w:id="519777369">
          <w:marLeft w:val="0"/>
          <w:marRight w:val="0"/>
          <w:marTop w:val="0"/>
          <w:marBottom w:val="0"/>
          <w:divBdr>
            <w:top w:val="none" w:sz="0" w:space="0" w:color="auto"/>
            <w:left w:val="none" w:sz="0" w:space="0" w:color="auto"/>
            <w:bottom w:val="none" w:sz="0" w:space="0" w:color="auto"/>
            <w:right w:val="none" w:sz="0" w:space="0" w:color="auto"/>
          </w:divBdr>
        </w:div>
        <w:div w:id="1932740603">
          <w:marLeft w:val="0"/>
          <w:marRight w:val="0"/>
          <w:marTop w:val="0"/>
          <w:marBottom w:val="0"/>
          <w:divBdr>
            <w:top w:val="none" w:sz="0" w:space="0" w:color="auto"/>
            <w:left w:val="none" w:sz="0" w:space="0" w:color="auto"/>
            <w:bottom w:val="none" w:sz="0" w:space="0" w:color="auto"/>
            <w:right w:val="none" w:sz="0" w:space="0" w:color="auto"/>
          </w:divBdr>
        </w:div>
        <w:div w:id="159388426">
          <w:marLeft w:val="0"/>
          <w:marRight w:val="0"/>
          <w:marTop w:val="0"/>
          <w:marBottom w:val="0"/>
          <w:divBdr>
            <w:top w:val="none" w:sz="0" w:space="0" w:color="auto"/>
            <w:left w:val="none" w:sz="0" w:space="0" w:color="auto"/>
            <w:bottom w:val="none" w:sz="0" w:space="0" w:color="auto"/>
            <w:right w:val="none" w:sz="0" w:space="0" w:color="auto"/>
          </w:divBdr>
        </w:div>
        <w:div w:id="2120636618">
          <w:marLeft w:val="0"/>
          <w:marRight w:val="0"/>
          <w:marTop w:val="0"/>
          <w:marBottom w:val="0"/>
          <w:divBdr>
            <w:top w:val="none" w:sz="0" w:space="0" w:color="auto"/>
            <w:left w:val="none" w:sz="0" w:space="0" w:color="auto"/>
            <w:bottom w:val="none" w:sz="0" w:space="0" w:color="auto"/>
            <w:right w:val="none" w:sz="0" w:space="0" w:color="auto"/>
          </w:divBdr>
        </w:div>
        <w:div w:id="1370760386">
          <w:marLeft w:val="0"/>
          <w:marRight w:val="0"/>
          <w:marTop w:val="0"/>
          <w:marBottom w:val="0"/>
          <w:divBdr>
            <w:top w:val="none" w:sz="0" w:space="0" w:color="auto"/>
            <w:left w:val="none" w:sz="0" w:space="0" w:color="auto"/>
            <w:bottom w:val="none" w:sz="0" w:space="0" w:color="auto"/>
            <w:right w:val="none" w:sz="0" w:space="0" w:color="auto"/>
          </w:divBdr>
        </w:div>
        <w:div w:id="722143077">
          <w:marLeft w:val="0"/>
          <w:marRight w:val="0"/>
          <w:marTop w:val="0"/>
          <w:marBottom w:val="0"/>
          <w:divBdr>
            <w:top w:val="none" w:sz="0" w:space="0" w:color="auto"/>
            <w:left w:val="none" w:sz="0" w:space="0" w:color="auto"/>
            <w:bottom w:val="none" w:sz="0" w:space="0" w:color="auto"/>
            <w:right w:val="none" w:sz="0" w:space="0" w:color="auto"/>
          </w:divBdr>
        </w:div>
        <w:div w:id="1169977891">
          <w:marLeft w:val="0"/>
          <w:marRight w:val="0"/>
          <w:marTop w:val="0"/>
          <w:marBottom w:val="0"/>
          <w:divBdr>
            <w:top w:val="none" w:sz="0" w:space="0" w:color="auto"/>
            <w:left w:val="none" w:sz="0" w:space="0" w:color="auto"/>
            <w:bottom w:val="none" w:sz="0" w:space="0" w:color="auto"/>
            <w:right w:val="none" w:sz="0" w:space="0" w:color="auto"/>
          </w:divBdr>
        </w:div>
        <w:div w:id="1438676939">
          <w:marLeft w:val="0"/>
          <w:marRight w:val="0"/>
          <w:marTop w:val="0"/>
          <w:marBottom w:val="0"/>
          <w:divBdr>
            <w:top w:val="none" w:sz="0" w:space="0" w:color="auto"/>
            <w:left w:val="none" w:sz="0" w:space="0" w:color="auto"/>
            <w:bottom w:val="none" w:sz="0" w:space="0" w:color="auto"/>
            <w:right w:val="none" w:sz="0" w:space="0" w:color="auto"/>
          </w:divBdr>
        </w:div>
        <w:div w:id="1394429795">
          <w:marLeft w:val="0"/>
          <w:marRight w:val="0"/>
          <w:marTop w:val="0"/>
          <w:marBottom w:val="0"/>
          <w:divBdr>
            <w:top w:val="none" w:sz="0" w:space="0" w:color="auto"/>
            <w:left w:val="none" w:sz="0" w:space="0" w:color="auto"/>
            <w:bottom w:val="none" w:sz="0" w:space="0" w:color="auto"/>
            <w:right w:val="none" w:sz="0" w:space="0" w:color="auto"/>
          </w:divBdr>
        </w:div>
        <w:div w:id="459496377">
          <w:marLeft w:val="0"/>
          <w:marRight w:val="0"/>
          <w:marTop w:val="0"/>
          <w:marBottom w:val="0"/>
          <w:divBdr>
            <w:top w:val="none" w:sz="0" w:space="0" w:color="auto"/>
            <w:left w:val="none" w:sz="0" w:space="0" w:color="auto"/>
            <w:bottom w:val="none" w:sz="0" w:space="0" w:color="auto"/>
            <w:right w:val="none" w:sz="0" w:space="0" w:color="auto"/>
          </w:divBdr>
        </w:div>
        <w:div w:id="2125270267">
          <w:marLeft w:val="0"/>
          <w:marRight w:val="0"/>
          <w:marTop w:val="0"/>
          <w:marBottom w:val="0"/>
          <w:divBdr>
            <w:top w:val="none" w:sz="0" w:space="0" w:color="auto"/>
            <w:left w:val="none" w:sz="0" w:space="0" w:color="auto"/>
            <w:bottom w:val="none" w:sz="0" w:space="0" w:color="auto"/>
            <w:right w:val="none" w:sz="0" w:space="0" w:color="auto"/>
          </w:divBdr>
        </w:div>
        <w:div w:id="2093500608">
          <w:marLeft w:val="0"/>
          <w:marRight w:val="0"/>
          <w:marTop w:val="0"/>
          <w:marBottom w:val="0"/>
          <w:divBdr>
            <w:top w:val="none" w:sz="0" w:space="0" w:color="auto"/>
            <w:left w:val="none" w:sz="0" w:space="0" w:color="auto"/>
            <w:bottom w:val="none" w:sz="0" w:space="0" w:color="auto"/>
            <w:right w:val="none" w:sz="0" w:space="0" w:color="auto"/>
          </w:divBdr>
        </w:div>
        <w:div w:id="2064794248">
          <w:marLeft w:val="0"/>
          <w:marRight w:val="0"/>
          <w:marTop w:val="0"/>
          <w:marBottom w:val="0"/>
          <w:divBdr>
            <w:top w:val="none" w:sz="0" w:space="0" w:color="auto"/>
            <w:left w:val="none" w:sz="0" w:space="0" w:color="auto"/>
            <w:bottom w:val="none" w:sz="0" w:space="0" w:color="auto"/>
            <w:right w:val="none" w:sz="0" w:space="0" w:color="auto"/>
          </w:divBdr>
        </w:div>
        <w:div w:id="1884169317">
          <w:marLeft w:val="0"/>
          <w:marRight w:val="0"/>
          <w:marTop w:val="0"/>
          <w:marBottom w:val="0"/>
          <w:divBdr>
            <w:top w:val="none" w:sz="0" w:space="0" w:color="auto"/>
            <w:left w:val="none" w:sz="0" w:space="0" w:color="auto"/>
            <w:bottom w:val="none" w:sz="0" w:space="0" w:color="auto"/>
            <w:right w:val="none" w:sz="0" w:space="0" w:color="auto"/>
          </w:divBdr>
        </w:div>
        <w:div w:id="1506824298">
          <w:marLeft w:val="0"/>
          <w:marRight w:val="0"/>
          <w:marTop w:val="0"/>
          <w:marBottom w:val="0"/>
          <w:divBdr>
            <w:top w:val="none" w:sz="0" w:space="0" w:color="auto"/>
            <w:left w:val="none" w:sz="0" w:space="0" w:color="auto"/>
            <w:bottom w:val="none" w:sz="0" w:space="0" w:color="auto"/>
            <w:right w:val="none" w:sz="0" w:space="0" w:color="auto"/>
          </w:divBdr>
        </w:div>
        <w:div w:id="118692802">
          <w:marLeft w:val="0"/>
          <w:marRight w:val="0"/>
          <w:marTop w:val="0"/>
          <w:marBottom w:val="0"/>
          <w:divBdr>
            <w:top w:val="none" w:sz="0" w:space="0" w:color="auto"/>
            <w:left w:val="none" w:sz="0" w:space="0" w:color="auto"/>
            <w:bottom w:val="none" w:sz="0" w:space="0" w:color="auto"/>
            <w:right w:val="none" w:sz="0" w:space="0" w:color="auto"/>
          </w:divBdr>
        </w:div>
        <w:div w:id="1908418226">
          <w:marLeft w:val="0"/>
          <w:marRight w:val="0"/>
          <w:marTop w:val="0"/>
          <w:marBottom w:val="0"/>
          <w:divBdr>
            <w:top w:val="none" w:sz="0" w:space="0" w:color="auto"/>
            <w:left w:val="none" w:sz="0" w:space="0" w:color="auto"/>
            <w:bottom w:val="none" w:sz="0" w:space="0" w:color="auto"/>
            <w:right w:val="none" w:sz="0" w:space="0" w:color="auto"/>
          </w:divBdr>
        </w:div>
        <w:div w:id="412051181">
          <w:marLeft w:val="0"/>
          <w:marRight w:val="0"/>
          <w:marTop w:val="0"/>
          <w:marBottom w:val="0"/>
          <w:divBdr>
            <w:top w:val="none" w:sz="0" w:space="0" w:color="auto"/>
            <w:left w:val="none" w:sz="0" w:space="0" w:color="auto"/>
            <w:bottom w:val="none" w:sz="0" w:space="0" w:color="auto"/>
            <w:right w:val="none" w:sz="0" w:space="0" w:color="auto"/>
          </w:divBdr>
        </w:div>
        <w:div w:id="681443461">
          <w:marLeft w:val="0"/>
          <w:marRight w:val="0"/>
          <w:marTop w:val="0"/>
          <w:marBottom w:val="0"/>
          <w:divBdr>
            <w:top w:val="none" w:sz="0" w:space="0" w:color="auto"/>
            <w:left w:val="none" w:sz="0" w:space="0" w:color="auto"/>
            <w:bottom w:val="none" w:sz="0" w:space="0" w:color="auto"/>
            <w:right w:val="none" w:sz="0" w:space="0" w:color="auto"/>
          </w:divBdr>
        </w:div>
        <w:div w:id="63649372">
          <w:marLeft w:val="0"/>
          <w:marRight w:val="0"/>
          <w:marTop w:val="0"/>
          <w:marBottom w:val="0"/>
          <w:divBdr>
            <w:top w:val="none" w:sz="0" w:space="0" w:color="auto"/>
            <w:left w:val="none" w:sz="0" w:space="0" w:color="auto"/>
            <w:bottom w:val="none" w:sz="0" w:space="0" w:color="auto"/>
            <w:right w:val="none" w:sz="0" w:space="0" w:color="auto"/>
          </w:divBdr>
        </w:div>
        <w:div w:id="1869173681">
          <w:marLeft w:val="0"/>
          <w:marRight w:val="0"/>
          <w:marTop w:val="0"/>
          <w:marBottom w:val="0"/>
          <w:divBdr>
            <w:top w:val="none" w:sz="0" w:space="0" w:color="auto"/>
            <w:left w:val="none" w:sz="0" w:space="0" w:color="auto"/>
            <w:bottom w:val="none" w:sz="0" w:space="0" w:color="auto"/>
            <w:right w:val="none" w:sz="0" w:space="0" w:color="auto"/>
          </w:divBdr>
        </w:div>
        <w:div w:id="1526555427">
          <w:marLeft w:val="0"/>
          <w:marRight w:val="0"/>
          <w:marTop w:val="0"/>
          <w:marBottom w:val="0"/>
          <w:divBdr>
            <w:top w:val="none" w:sz="0" w:space="0" w:color="auto"/>
            <w:left w:val="none" w:sz="0" w:space="0" w:color="auto"/>
            <w:bottom w:val="none" w:sz="0" w:space="0" w:color="auto"/>
            <w:right w:val="none" w:sz="0" w:space="0" w:color="auto"/>
          </w:divBdr>
        </w:div>
        <w:div w:id="1613508692">
          <w:marLeft w:val="0"/>
          <w:marRight w:val="0"/>
          <w:marTop w:val="0"/>
          <w:marBottom w:val="0"/>
          <w:divBdr>
            <w:top w:val="none" w:sz="0" w:space="0" w:color="auto"/>
            <w:left w:val="none" w:sz="0" w:space="0" w:color="auto"/>
            <w:bottom w:val="none" w:sz="0" w:space="0" w:color="auto"/>
            <w:right w:val="none" w:sz="0" w:space="0" w:color="auto"/>
          </w:divBdr>
        </w:div>
        <w:div w:id="704331423">
          <w:marLeft w:val="0"/>
          <w:marRight w:val="0"/>
          <w:marTop w:val="0"/>
          <w:marBottom w:val="0"/>
          <w:divBdr>
            <w:top w:val="none" w:sz="0" w:space="0" w:color="auto"/>
            <w:left w:val="none" w:sz="0" w:space="0" w:color="auto"/>
            <w:bottom w:val="none" w:sz="0" w:space="0" w:color="auto"/>
            <w:right w:val="none" w:sz="0" w:space="0" w:color="auto"/>
          </w:divBdr>
        </w:div>
        <w:div w:id="16201254">
          <w:marLeft w:val="0"/>
          <w:marRight w:val="0"/>
          <w:marTop w:val="0"/>
          <w:marBottom w:val="0"/>
          <w:divBdr>
            <w:top w:val="none" w:sz="0" w:space="0" w:color="auto"/>
            <w:left w:val="none" w:sz="0" w:space="0" w:color="auto"/>
            <w:bottom w:val="none" w:sz="0" w:space="0" w:color="auto"/>
            <w:right w:val="none" w:sz="0" w:space="0" w:color="auto"/>
          </w:divBdr>
        </w:div>
        <w:div w:id="1625428976">
          <w:marLeft w:val="0"/>
          <w:marRight w:val="0"/>
          <w:marTop w:val="0"/>
          <w:marBottom w:val="0"/>
          <w:divBdr>
            <w:top w:val="none" w:sz="0" w:space="0" w:color="auto"/>
            <w:left w:val="none" w:sz="0" w:space="0" w:color="auto"/>
            <w:bottom w:val="none" w:sz="0" w:space="0" w:color="auto"/>
            <w:right w:val="none" w:sz="0" w:space="0" w:color="auto"/>
          </w:divBdr>
        </w:div>
        <w:div w:id="2020422810">
          <w:marLeft w:val="0"/>
          <w:marRight w:val="0"/>
          <w:marTop w:val="0"/>
          <w:marBottom w:val="0"/>
          <w:divBdr>
            <w:top w:val="none" w:sz="0" w:space="0" w:color="auto"/>
            <w:left w:val="none" w:sz="0" w:space="0" w:color="auto"/>
            <w:bottom w:val="none" w:sz="0" w:space="0" w:color="auto"/>
            <w:right w:val="none" w:sz="0" w:space="0" w:color="auto"/>
          </w:divBdr>
        </w:div>
        <w:div w:id="490758593">
          <w:marLeft w:val="0"/>
          <w:marRight w:val="0"/>
          <w:marTop w:val="0"/>
          <w:marBottom w:val="0"/>
          <w:divBdr>
            <w:top w:val="none" w:sz="0" w:space="0" w:color="auto"/>
            <w:left w:val="none" w:sz="0" w:space="0" w:color="auto"/>
            <w:bottom w:val="none" w:sz="0" w:space="0" w:color="auto"/>
            <w:right w:val="none" w:sz="0" w:space="0" w:color="auto"/>
          </w:divBdr>
        </w:div>
        <w:div w:id="1397821437">
          <w:marLeft w:val="0"/>
          <w:marRight w:val="0"/>
          <w:marTop w:val="0"/>
          <w:marBottom w:val="0"/>
          <w:divBdr>
            <w:top w:val="none" w:sz="0" w:space="0" w:color="auto"/>
            <w:left w:val="none" w:sz="0" w:space="0" w:color="auto"/>
            <w:bottom w:val="none" w:sz="0" w:space="0" w:color="auto"/>
            <w:right w:val="none" w:sz="0" w:space="0" w:color="auto"/>
          </w:divBdr>
        </w:div>
        <w:div w:id="1732264702">
          <w:marLeft w:val="0"/>
          <w:marRight w:val="0"/>
          <w:marTop w:val="0"/>
          <w:marBottom w:val="0"/>
          <w:divBdr>
            <w:top w:val="none" w:sz="0" w:space="0" w:color="auto"/>
            <w:left w:val="none" w:sz="0" w:space="0" w:color="auto"/>
            <w:bottom w:val="none" w:sz="0" w:space="0" w:color="auto"/>
            <w:right w:val="none" w:sz="0" w:space="0" w:color="auto"/>
          </w:divBdr>
        </w:div>
        <w:div w:id="931861099">
          <w:marLeft w:val="0"/>
          <w:marRight w:val="0"/>
          <w:marTop w:val="0"/>
          <w:marBottom w:val="0"/>
          <w:divBdr>
            <w:top w:val="none" w:sz="0" w:space="0" w:color="auto"/>
            <w:left w:val="none" w:sz="0" w:space="0" w:color="auto"/>
            <w:bottom w:val="none" w:sz="0" w:space="0" w:color="auto"/>
            <w:right w:val="none" w:sz="0" w:space="0" w:color="auto"/>
          </w:divBdr>
        </w:div>
        <w:div w:id="305089781">
          <w:marLeft w:val="0"/>
          <w:marRight w:val="0"/>
          <w:marTop w:val="0"/>
          <w:marBottom w:val="0"/>
          <w:divBdr>
            <w:top w:val="none" w:sz="0" w:space="0" w:color="auto"/>
            <w:left w:val="none" w:sz="0" w:space="0" w:color="auto"/>
            <w:bottom w:val="none" w:sz="0" w:space="0" w:color="auto"/>
            <w:right w:val="none" w:sz="0" w:space="0" w:color="auto"/>
          </w:divBdr>
        </w:div>
        <w:div w:id="1755276119">
          <w:marLeft w:val="0"/>
          <w:marRight w:val="0"/>
          <w:marTop w:val="0"/>
          <w:marBottom w:val="0"/>
          <w:divBdr>
            <w:top w:val="none" w:sz="0" w:space="0" w:color="auto"/>
            <w:left w:val="none" w:sz="0" w:space="0" w:color="auto"/>
            <w:bottom w:val="none" w:sz="0" w:space="0" w:color="auto"/>
            <w:right w:val="none" w:sz="0" w:space="0" w:color="auto"/>
          </w:divBdr>
        </w:div>
        <w:div w:id="765807868">
          <w:marLeft w:val="0"/>
          <w:marRight w:val="0"/>
          <w:marTop w:val="0"/>
          <w:marBottom w:val="0"/>
          <w:divBdr>
            <w:top w:val="none" w:sz="0" w:space="0" w:color="auto"/>
            <w:left w:val="none" w:sz="0" w:space="0" w:color="auto"/>
            <w:bottom w:val="none" w:sz="0" w:space="0" w:color="auto"/>
            <w:right w:val="none" w:sz="0" w:space="0" w:color="auto"/>
          </w:divBdr>
        </w:div>
        <w:div w:id="1902401629">
          <w:marLeft w:val="0"/>
          <w:marRight w:val="0"/>
          <w:marTop w:val="0"/>
          <w:marBottom w:val="0"/>
          <w:divBdr>
            <w:top w:val="none" w:sz="0" w:space="0" w:color="auto"/>
            <w:left w:val="none" w:sz="0" w:space="0" w:color="auto"/>
            <w:bottom w:val="none" w:sz="0" w:space="0" w:color="auto"/>
            <w:right w:val="none" w:sz="0" w:space="0" w:color="auto"/>
          </w:divBdr>
        </w:div>
        <w:div w:id="12191145">
          <w:marLeft w:val="0"/>
          <w:marRight w:val="0"/>
          <w:marTop w:val="0"/>
          <w:marBottom w:val="0"/>
          <w:divBdr>
            <w:top w:val="none" w:sz="0" w:space="0" w:color="auto"/>
            <w:left w:val="none" w:sz="0" w:space="0" w:color="auto"/>
            <w:bottom w:val="none" w:sz="0" w:space="0" w:color="auto"/>
            <w:right w:val="none" w:sz="0" w:space="0" w:color="auto"/>
          </w:divBdr>
        </w:div>
        <w:div w:id="519783926">
          <w:marLeft w:val="0"/>
          <w:marRight w:val="0"/>
          <w:marTop w:val="0"/>
          <w:marBottom w:val="0"/>
          <w:divBdr>
            <w:top w:val="none" w:sz="0" w:space="0" w:color="auto"/>
            <w:left w:val="none" w:sz="0" w:space="0" w:color="auto"/>
            <w:bottom w:val="none" w:sz="0" w:space="0" w:color="auto"/>
            <w:right w:val="none" w:sz="0" w:space="0" w:color="auto"/>
          </w:divBdr>
        </w:div>
        <w:div w:id="394478177">
          <w:marLeft w:val="0"/>
          <w:marRight w:val="0"/>
          <w:marTop w:val="0"/>
          <w:marBottom w:val="0"/>
          <w:divBdr>
            <w:top w:val="none" w:sz="0" w:space="0" w:color="auto"/>
            <w:left w:val="none" w:sz="0" w:space="0" w:color="auto"/>
            <w:bottom w:val="none" w:sz="0" w:space="0" w:color="auto"/>
            <w:right w:val="none" w:sz="0" w:space="0" w:color="auto"/>
          </w:divBdr>
        </w:div>
        <w:div w:id="258217379">
          <w:marLeft w:val="0"/>
          <w:marRight w:val="0"/>
          <w:marTop w:val="0"/>
          <w:marBottom w:val="0"/>
          <w:divBdr>
            <w:top w:val="none" w:sz="0" w:space="0" w:color="auto"/>
            <w:left w:val="none" w:sz="0" w:space="0" w:color="auto"/>
            <w:bottom w:val="none" w:sz="0" w:space="0" w:color="auto"/>
            <w:right w:val="none" w:sz="0" w:space="0" w:color="auto"/>
          </w:divBdr>
        </w:div>
        <w:div w:id="243491059">
          <w:marLeft w:val="0"/>
          <w:marRight w:val="0"/>
          <w:marTop w:val="0"/>
          <w:marBottom w:val="0"/>
          <w:divBdr>
            <w:top w:val="none" w:sz="0" w:space="0" w:color="auto"/>
            <w:left w:val="none" w:sz="0" w:space="0" w:color="auto"/>
            <w:bottom w:val="none" w:sz="0" w:space="0" w:color="auto"/>
            <w:right w:val="none" w:sz="0" w:space="0" w:color="auto"/>
          </w:divBdr>
        </w:div>
        <w:div w:id="1900092062">
          <w:marLeft w:val="0"/>
          <w:marRight w:val="0"/>
          <w:marTop w:val="0"/>
          <w:marBottom w:val="0"/>
          <w:divBdr>
            <w:top w:val="none" w:sz="0" w:space="0" w:color="auto"/>
            <w:left w:val="none" w:sz="0" w:space="0" w:color="auto"/>
            <w:bottom w:val="none" w:sz="0" w:space="0" w:color="auto"/>
            <w:right w:val="none" w:sz="0" w:space="0" w:color="auto"/>
          </w:divBdr>
        </w:div>
        <w:div w:id="669605850">
          <w:marLeft w:val="0"/>
          <w:marRight w:val="0"/>
          <w:marTop w:val="0"/>
          <w:marBottom w:val="0"/>
          <w:divBdr>
            <w:top w:val="none" w:sz="0" w:space="0" w:color="auto"/>
            <w:left w:val="none" w:sz="0" w:space="0" w:color="auto"/>
            <w:bottom w:val="none" w:sz="0" w:space="0" w:color="auto"/>
            <w:right w:val="none" w:sz="0" w:space="0" w:color="auto"/>
          </w:divBdr>
        </w:div>
        <w:div w:id="1592397163">
          <w:marLeft w:val="0"/>
          <w:marRight w:val="0"/>
          <w:marTop w:val="0"/>
          <w:marBottom w:val="0"/>
          <w:divBdr>
            <w:top w:val="none" w:sz="0" w:space="0" w:color="auto"/>
            <w:left w:val="none" w:sz="0" w:space="0" w:color="auto"/>
            <w:bottom w:val="none" w:sz="0" w:space="0" w:color="auto"/>
            <w:right w:val="none" w:sz="0" w:space="0" w:color="auto"/>
          </w:divBdr>
        </w:div>
        <w:div w:id="1620837839">
          <w:marLeft w:val="0"/>
          <w:marRight w:val="0"/>
          <w:marTop w:val="0"/>
          <w:marBottom w:val="0"/>
          <w:divBdr>
            <w:top w:val="none" w:sz="0" w:space="0" w:color="auto"/>
            <w:left w:val="none" w:sz="0" w:space="0" w:color="auto"/>
            <w:bottom w:val="none" w:sz="0" w:space="0" w:color="auto"/>
            <w:right w:val="none" w:sz="0" w:space="0" w:color="auto"/>
          </w:divBdr>
        </w:div>
        <w:div w:id="1500852119">
          <w:marLeft w:val="0"/>
          <w:marRight w:val="0"/>
          <w:marTop w:val="0"/>
          <w:marBottom w:val="0"/>
          <w:divBdr>
            <w:top w:val="none" w:sz="0" w:space="0" w:color="auto"/>
            <w:left w:val="none" w:sz="0" w:space="0" w:color="auto"/>
            <w:bottom w:val="none" w:sz="0" w:space="0" w:color="auto"/>
            <w:right w:val="none" w:sz="0" w:space="0" w:color="auto"/>
          </w:divBdr>
        </w:div>
        <w:div w:id="1275022576">
          <w:marLeft w:val="0"/>
          <w:marRight w:val="0"/>
          <w:marTop w:val="0"/>
          <w:marBottom w:val="0"/>
          <w:divBdr>
            <w:top w:val="none" w:sz="0" w:space="0" w:color="auto"/>
            <w:left w:val="none" w:sz="0" w:space="0" w:color="auto"/>
            <w:bottom w:val="none" w:sz="0" w:space="0" w:color="auto"/>
            <w:right w:val="none" w:sz="0" w:space="0" w:color="auto"/>
          </w:divBdr>
        </w:div>
        <w:div w:id="948657047">
          <w:marLeft w:val="0"/>
          <w:marRight w:val="0"/>
          <w:marTop w:val="0"/>
          <w:marBottom w:val="0"/>
          <w:divBdr>
            <w:top w:val="none" w:sz="0" w:space="0" w:color="auto"/>
            <w:left w:val="none" w:sz="0" w:space="0" w:color="auto"/>
            <w:bottom w:val="none" w:sz="0" w:space="0" w:color="auto"/>
            <w:right w:val="none" w:sz="0" w:space="0" w:color="auto"/>
          </w:divBdr>
        </w:div>
        <w:div w:id="1118642092">
          <w:marLeft w:val="0"/>
          <w:marRight w:val="0"/>
          <w:marTop w:val="0"/>
          <w:marBottom w:val="0"/>
          <w:divBdr>
            <w:top w:val="none" w:sz="0" w:space="0" w:color="auto"/>
            <w:left w:val="none" w:sz="0" w:space="0" w:color="auto"/>
            <w:bottom w:val="none" w:sz="0" w:space="0" w:color="auto"/>
            <w:right w:val="none" w:sz="0" w:space="0" w:color="auto"/>
          </w:divBdr>
        </w:div>
        <w:div w:id="577831585">
          <w:marLeft w:val="0"/>
          <w:marRight w:val="0"/>
          <w:marTop w:val="0"/>
          <w:marBottom w:val="0"/>
          <w:divBdr>
            <w:top w:val="none" w:sz="0" w:space="0" w:color="auto"/>
            <w:left w:val="none" w:sz="0" w:space="0" w:color="auto"/>
            <w:bottom w:val="none" w:sz="0" w:space="0" w:color="auto"/>
            <w:right w:val="none" w:sz="0" w:space="0" w:color="auto"/>
          </w:divBdr>
        </w:div>
        <w:div w:id="1407529927">
          <w:marLeft w:val="0"/>
          <w:marRight w:val="0"/>
          <w:marTop w:val="0"/>
          <w:marBottom w:val="0"/>
          <w:divBdr>
            <w:top w:val="none" w:sz="0" w:space="0" w:color="auto"/>
            <w:left w:val="none" w:sz="0" w:space="0" w:color="auto"/>
            <w:bottom w:val="none" w:sz="0" w:space="0" w:color="auto"/>
            <w:right w:val="none" w:sz="0" w:space="0" w:color="auto"/>
          </w:divBdr>
        </w:div>
        <w:div w:id="1724525740">
          <w:marLeft w:val="0"/>
          <w:marRight w:val="0"/>
          <w:marTop w:val="0"/>
          <w:marBottom w:val="0"/>
          <w:divBdr>
            <w:top w:val="none" w:sz="0" w:space="0" w:color="auto"/>
            <w:left w:val="none" w:sz="0" w:space="0" w:color="auto"/>
            <w:bottom w:val="none" w:sz="0" w:space="0" w:color="auto"/>
            <w:right w:val="none" w:sz="0" w:space="0" w:color="auto"/>
          </w:divBdr>
        </w:div>
        <w:div w:id="1499349091">
          <w:marLeft w:val="0"/>
          <w:marRight w:val="0"/>
          <w:marTop w:val="0"/>
          <w:marBottom w:val="0"/>
          <w:divBdr>
            <w:top w:val="none" w:sz="0" w:space="0" w:color="auto"/>
            <w:left w:val="none" w:sz="0" w:space="0" w:color="auto"/>
            <w:bottom w:val="none" w:sz="0" w:space="0" w:color="auto"/>
            <w:right w:val="none" w:sz="0" w:space="0" w:color="auto"/>
          </w:divBdr>
        </w:div>
        <w:div w:id="987704060">
          <w:marLeft w:val="0"/>
          <w:marRight w:val="0"/>
          <w:marTop w:val="0"/>
          <w:marBottom w:val="0"/>
          <w:divBdr>
            <w:top w:val="none" w:sz="0" w:space="0" w:color="auto"/>
            <w:left w:val="none" w:sz="0" w:space="0" w:color="auto"/>
            <w:bottom w:val="none" w:sz="0" w:space="0" w:color="auto"/>
            <w:right w:val="none" w:sz="0" w:space="0" w:color="auto"/>
          </w:divBdr>
        </w:div>
        <w:div w:id="193228556">
          <w:marLeft w:val="0"/>
          <w:marRight w:val="0"/>
          <w:marTop w:val="0"/>
          <w:marBottom w:val="0"/>
          <w:divBdr>
            <w:top w:val="none" w:sz="0" w:space="0" w:color="auto"/>
            <w:left w:val="none" w:sz="0" w:space="0" w:color="auto"/>
            <w:bottom w:val="none" w:sz="0" w:space="0" w:color="auto"/>
            <w:right w:val="none" w:sz="0" w:space="0" w:color="auto"/>
          </w:divBdr>
        </w:div>
        <w:div w:id="1738355636">
          <w:marLeft w:val="0"/>
          <w:marRight w:val="0"/>
          <w:marTop w:val="0"/>
          <w:marBottom w:val="0"/>
          <w:divBdr>
            <w:top w:val="none" w:sz="0" w:space="0" w:color="auto"/>
            <w:left w:val="none" w:sz="0" w:space="0" w:color="auto"/>
            <w:bottom w:val="none" w:sz="0" w:space="0" w:color="auto"/>
            <w:right w:val="none" w:sz="0" w:space="0" w:color="auto"/>
          </w:divBdr>
        </w:div>
        <w:div w:id="690684465">
          <w:marLeft w:val="0"/>
          <w:marRight w:val="0"/>
          <w:marTop w:val="0"/>
          <w:marBottom w:val="0"/>
          <w:divBdr>
            <w:top w:val="none" w:sz="0" w:space="0" w:color="auto"/>
            <w:left w:val="none" w:sz="0" w:space="0" w:color="auto"/>
            <w:bottom w:val="none" w:sz="0" w:space="0" w:color="auto"/>
            <w:right w:val="none" w:sz="0" w:space="0" w:color="auto"/>
          </w:divBdr>
        </w:div>
        <w:div w:id="412745855">
          <w:marLeft w:val="0"/>
          <w:marRight w:val="0"/>
          <w:marTop w:val="0"/>
          <w:marBottom w:val="0"/>
          <w:divBdr>
            <w:top w:val="none" w:sz="0" w:space="0" w:color="auto"/>
            <w:left w:val="none" w:sz="0" w:space="0" w:color="auto"/>
            <w:bottom w:val="none" w:sz="0" w:space="0" w:color="auto"/>
            <w:right w:val="none" w:sz="0" w:space="0" w:color="auto"/>
          </w:divBdr>
        </w:div>
        <w:div w:id="284890532">
          <w:marLeft w:val="0"/>
          <w:marRight w:val="0"/>
          <w:marTop w:val="0"/>
          <w:marBottom w:val="0"/>
          <w:divBdr>
            <w:top w:val="none" w:sz="0" w:space="0" w:color="auto"/>
            <w:left w:val="none" w:sz="0" w:space="0" w:color="auto"/>
            <w:bottom w:val="none" w:sz="0" w:space="0" w:color="auto"/>
            <w:right w:val="none" w:sz="0" w:space="0" w:color="auto"/>
          </w:divBdr>
        </w:div>
        <w:div w:id="1174303979">
          <w:marLeft w:val="0"/>
          <w:marRight w:val="0"/>
          <w:marTop w:val="0"/>
          <w:marBottom w:val="0"/>
          <w:divBdr>
            <w:top w:val="none" w:sz="0" w:space="0" w:color="auto"/>
            <w:left w:val="none" w:sz="0" w:space="0" w:color="auto"/>
            <w:bottom w:val="none" w:sz="0" w:space="0" w:color="auto"/>
            <w:right w:val="none" w:sz="0" w:space="0" w:color="auto"/>
          </w:divBdr>
        </w:div>
        <w:div w:id="2009014627">
          <w:marLeft w:val="0"/>
          <w:marRight w:val="0"/>
          <w:marTop w:val="0"/>
          <w:marBottom w:val="0"/>
          <w:divBdr>
            <w:top w:val="none" w:sz="0" w:space="0" w:color="auto"/>
            <w:left w:val="none" w:sz="0" w:space="0" w:color="auto"/>
            <w:bottom w:val="none" w:sz="0" w:space="0" w:color="auto"/>
            <w:right w:val="none" w:sz="0" w:space="0" w:color="auto"/>
          </w:divBdr>
        </w:div>
        <w:div w:id="1941376795">
          <w:marLeft w:val="0"/>
          <w:marRight w:val="0"/>
          <w:marTop w:val="0"/>
          <w:marBottom w:val="0"/>
          <w:divBdr>
            <w:top w:val="none" w:sz="0" w:space="0" w:color="auto"/>
            <w:left w:val="none" w:sz="0" w:space="0" w:color="auto"/>
            <w:bottom w:val="none" w:sz="0" w:space="0" w:color="auto"/>
            <w:right w:val="none" w:sz="0" w:space="0" w:color="auto"/>
          </w:divBdr>
        </w:div>
        <w:div w:id="99496349">
          <w:marLeft w:val="0"/>
          <w:marRight w:val="0"/>
          <w:marTop w:val="0"/>
          <w:marBottom w:val="0"/>
          <w:divBdr>
            <w:top w:val="none" w:sz="0" w:space="0" w:color="auto"/>
            <w:left w:val="none" w:sz="0" w:space="0" w:color="auto"/>
            <w:bottom w:val="none" w:sz="0" w:space="0" w:color="auto"/>
            <w:right w:val="none" w:sz="0" w:space="0" w:color="auto"/>
          </w:divBdr>
        </w:div>
        <w:div w:id="1813281156">
          <w:marLeft w:val="0"/>
          <w:marRight w:val="0"/>
          <w:marTop w:val="0"/>
          <w:marBottom w:val="0"/>
          <w:divBdr>
            <w:top w:val="none" w:sz="0" w:space="0" w:color="auto"/>
            <w:left w:val="none" w:sz="0" w:space="0" w:color="auto"/>
            <w:bottom w:val="none" w:sz="0" w:space="0" w:color="auto"/>
            <w:right w:val="none" w:sz="0" w:space="0" w:color="auto"/>
          </w:divBdr>
        </w:div>
        <w:div w:id="1666663250">
          <w:marLeft w:val="0"/>
          <w:marRight w:val="0"/>
          <w:marTop w:val="0"/>
          <w:marBottom w:val="0"/>
          <w:divBdr>
            <w:top w:val="none" w:sz="0" w:space="0" w:color="auto"/>
            <w:left w:val="none" w:sz="0" w:space="0" w:color="auto"/>
            <w:bottom w:val="none" w:sz="0" w:space="0" w:color="auto"/>
            <w:right w:val="none" w:sz="0" w:space="0" w:color="auto"/>
          </w:divBdr>
        </w:div>
        <w:div w:id="997617049">
          <w:marLeft w:val="0"/>
          <w:marRight w:val="0"/>
          <w:marTop w:val="0"/>
          <w:marBottom w:val="0"/>
          <w:divBdr>
            <w:top w:val="none" w:sz="0" w:space="0" w:color="auto"/>
            <w:left w:val="none" w:sz="0" w:space="0" w:color="auto"/>
            <w:bottom w:val="none" w:sz="0" w:space="0" w:color="auto"/>
            <w:right w:val="none" w:sz="0" w:space="0" w:color="auto"/>
          </w:divBdr>
        </w:div>
        <w:div w:id="1072193090">
          <w:marLeft w:val="0"/>
          <w:marRight w:val="0"/>
          <w:marTop w:val="0"/>
          <w:marBottom w:val="0"/>
          <w:divBdr>
            <w:top w:val="none" w:sz="0" w:space="0" w:color="auto"/>
            <w:left w:val="none" w:sz="0" w:space="0" w:color="auto"/>
            <w:bottom w:val="none" w:sz="0" w:space="0" w:color="auto"/>
            <w:right w:val="none" w:sz="0" w:space="0" w:color="auto"/>
          </w:divBdr>
        </w:div>
        <w:div w:id="471754609">
          <w:marLeft w:val="0"/>
          <w:marRight w:val="0"/>
          <w:marTop w:val="0"/>
          <w:marBottom w:val="0"/>
          <w:divBdr>
            <w:top w:val="none" w:sz="0" w:space="0" w:color="auto"/>
            <w:left w:val="none" w:sz="0" w:space="0" w:color="auto"/>
            <w:bottom w:val="none" w:sz="0" w:space="0" w:color="auto"/>
            <w:right w:val="none" w:sz="0" w:space="0" w:color="auto"/>
          </w:divBdr>
        </w:div>
        <w:div w:id="284580030">
          <w:marLeft w:val="0"/>
          <w:marRight w:val="0"/>
          <w:marTop w:val="0"/>
          <w:marBottom w:val="0"/>
          <w:divBdr>
            <w:top w:val="none" w:sz="0" w:space="0" w:color="auto"/>
            <w:left w:val="none" w:sz="0" w:space="0" w:color="auto"/>
            <w:bottom w:val="none" w:sz="0" w:space="0" w:color="auto"/>
            <w:right w:val="none" w:sz="0" w:space="0" w:color="auto"/>
          </w:divBdr>
        </w:div>
        <w:div w:id="495264119">
          <w:marLeft w:val="0"/>
          <w:marRight w:val="0"/>
          <w:marTop w:val="0"/>
          <w:marBottom w:val="0"/>
          <w:divBdr>
            <w:top w:val="none" w:sz="0" w:space="0" w:color="auto"/>
            <w:left w:val="none" w:sz="0" w:space="0" w:color="auto"/>
            <w:bottom w:val="none" w:sz="0" w:space="0" w:color="auto"/>
            <w:right w:val="none" w:sz="0" w:space="0" w:color="auto"/>
          </w:divBdr>
        </w:div>
        <w:div w:id="1681199652">
          <w:marLeft w:val="0"/>
          <w:marRight w:val="0"/>
          <w:marTop w:val="0"/>
          <w:marBottom w:val="0"/>
          <w:divBdr>
            <w:top w:val="none" w:sz="0" w:space="0" w:color="auto"/>
            <w:left w:val="none" w:sz="0" w:space="0" w:color="auto"/>
            <w:bottom w:val="none" w:sz="0" w:space="0" w:color="auto"/>
            <w:right w:val="none" w:sz="0" w:space="0" w:color="auto"/>
          </w:divBdr>
        </w:div>
        <w:div w:id="2145391991">
          <w:marLeft w:val="0"/>
          <w:marRight w:val="0"/>
          <w:marTop w:val="0"/>
          <w:marBottom w:val="0"/>
          <w:divBdr>
            <w:top w:val="none" w:sz="0" w:space="0" w:color="auto"/>
            <w:left w:val="none" w:sz="0" w:space="0" w:color="auto"/>
            <w:bottom w:val="none" w:sz="0" w:space="0" w:color="auto"/>
            <w:right w:val="none" w:sz="0" w:space="0" w:color="auto"/>
          </w:divBdr>
        </w:div>
        <w:div w:id="176967111">
          <w:marLeft w:val="0"/>
          <w:marRight w:val="0"/>
          <w:marTop w:val="0"/>
          <w:marBottom w:val="0"/>
          <w:divBdr>
            <w:top w:val="none" w:sz="0" w:space="0" w:color="auto"/>
            <w:left w:val="none" w:sz="0" w:space="0" w:color="auto"/>
            <w:bottom w:val="none" w:sz="0" w:space="0" w:color="auto"/>
            <w:right w:val="none" w:sz="0" w:space="0" w:color="auto"/>
          </w:divBdr>
        </w:div>
        <w:div w:id="2035497524">
          <w:marLeft w:val="0"/>
          <w:marRight w:val="0"/>
          <w:marTop w:val="0"/>
          <w:marBottom w:val="0"/>
          <w:divBdr>
            <w:top w:val="none" w:sz="0" w:space="0" w:color="auto"/>
            <w:left w:val="none" w:sz="0" w:space="0" w:color="auto"/>
            <w:bottom w:val="none" w:sz="0" w:space="0" w:color="auto"/>
            <w:right w:val="none" w:sz="0" w:space="0" w:color="auto"/>
          </w:divBdr>
        </w:div>
        <w:div w:id="1389063212">
          <w:marLeft w:val="0"/>
          <w:marRight w:val="0"/>
          <w:marTop w:val="0"/>
          <w:marBottom w:val="0"/>
          <w:divBdr>
            <w:top w:val="none" w:sz="0" w:space="0" w:color="auto"/>
            <w:left w:val="none" w:sz="0" w:space="0" w:color="auto"/>
            <w:bottom w:val="none" w:sz="0" w:space="0" w:color="auto"/>
            <w:right w:val="none" w:sz="0" w:space="0" w:color="auto"/>
          </w:divBdr>
        </w:div>
        <w:div w:id="1932229390">
          <w:marLeft w:val="0"/>
          <w:marRight w:val="0"/>
          <w:marTop w:val="0"/>
          <w:marBottom w:val="0"/>
          <w:divBdr>
            <w:top w:val="none" w:sz="0" w:space="0" w:color="auto"/>
            <w:left w:val="none" w:sz="0" w:space="0" w:color="auto"/>
            <w:bottom w:val="none" w:sz="0" w:space="0" w:color="auto"/>
            <w:right w:val="none" w:sz="0" w:space="0" w:color="auto"/>
          </w:divBdr>
        </w:div>
        <w:div w:id="1816489982">
          <w:marLeft w:val="0"/>
          <w:marRight w:val="0"/>
          <w:marTop w:val="0"/>
          <w:marBottom w:val="0"/>
          <w:divBdr>
            <w:top w:val="none" w:sz="0" w:space="0" w:color="auto"/>
            <w:left w:val="none" w:sz="0" w:space="0" w:color="auto"/>
            <w:bottom w:val="none" w:sz="0" w:space="0" w:color="auto"/>
            <w:right w:val="none" w:sz="0" w:space="0" w:color="auto"/>
          </w:divBdr>
        </w:div>
        <w:div w:id="468867068">
          <w:marLeft w:val="0"/>
          <w:marRight w:val="0"/>
          <w:marTop w:val="0"/>
          <w:marBottom w:val="0"/>
          <w:divBdr>
            <w:top w:val="none" w:sz="0" w:space="0" w:color="auto"/>
            <w:left w:val="none" w:sz="0" w:space="0" w:color="auto"/>
            <w:bottom w:val="none" w:sz="0" w:space="0" w:color="auto"/>
            <w:right w:val="none" w:sz="0" w:space="0" w:color="auto"/>
          </w:divBdr>
        </w:div>
        <w:div w:id="2040155511">
          <w:marLeft w:val="0"/>
          <w:marRight w:val="0"/>
          <w:marTop w:val="0"/>
          <w:marBottom w:val="0"/>
          <w:divBdr>
            <w:top w:val="none" w:sz="0" w:space="0" w:color="auto"/>
            <w:left w:val="none" w:sz="0" w:space="0" w:color="auto"/>
            <w:bottom w:val="none" w:sz="0" w:space="0" w:color="auto"/>
            <w:right w:val="none" w:sz="0" w:space="0" w:color="auto"/>
          </w:divBdr>
        </w:div>
        <w:div w:id="1538615496">
          <w:marLeft w:val="0"/>
          <w:marRight w:val="0"/>
          <w:marTop w:val="0"/>
          <w:marBottom w:val="0"/>
          <w:divBdr>
            <w:top w:val="none" w:sz="0" w:space="0" w:color="auto"/>
            <w:left w:val="none" w:sz="0" w:space="0" w:color="auto"/>
            <w:bottom w:val="none" w:sz="0" w:space="0" w:color="auto"/>
            <w:right w:val="none" w:sz="0" w:space="0" w:color="auto"/>
          </w:divBdr>
        </w:div>
        <w:div w:id="1733498303">
          <w:marLeft w:val="0"/>
          <w:marRight w:val="0"/>
          <w:marTop w:val="0"/>
          <w:marBottom w:val="0"/>
          <w:divBdr>
            <w:top w:val="none" w:sz="0" w:space="0" w:color="auto"/>
            <w:left w:val="none" w:sz="0" w:space="0" w:color="auto"/>
            <w:bottom w:val="none" w:sz="0" w:space="0" w:color="auto"/>
            <w:right w:val="none" w:sz="0" w:space="0" w:color="auto"/>
          </w:divBdr>
        </w:div>
        <w:div w:id="1587811617">
          <w:marLeft w:val="0"/>
          <w:marRight w:val="0"/>
          <w:marTop w:val="0"/>
          <w:marBottom w:val="0"/>
          <w:divBdr>
            <w:top w:val="none" w:sz="0" w:space="0" w:color="auto"/>
            <w:left w:val="none" w:sz="0" w:space="0" w:color="auto"/>
            <w:bottom w:val="none" w:sz="0" w:space="0" w:color="auto"/>
            <w:right w:val="none" w:sz="0" w:space="0" w:color="auto"/>
          </w:divBdr>
        </w:div>
        <w:div w:id="865561915">
          <w:marLeft w:val="0"/>
          <w:marRight w:val="0"/>
          <w:marTop w:val="0"/>
          <w:marBottom w:val="0"/>
          <w:divBdr>
            <w:top w:val="none" w:sz="0" w:space="0" w:color="auto"/>
            <w:left w:val="none" w:sz="0" w:space="0" w:color="auto"/>
            <w:bottom w:val="none" w:sz="0" w:space="0" w:color="auto"/>
            <w:right w:val="none" w:sz="0" w:space="0" w:color="auto"/>
          </w:divBdr>
        </w:div>
        <w:div w:id="1997688473">
          <w:marLeft w:val="0"/>
          <w:marRight w:val="0"/>
          <w:marTop w:val="0"/>
          <w:marBottom w:val="0"/>
          <w:divBdr>
            <w:top w:val="none" w:sz="0" w:space="0" w:color="auto"/>
            <w:left w:val="none" w:sz="0" w:space="0" w:color="auto"/>
            <w:bottom w:val="none" w:sz="0" w:space="0" w:color="auto"/>
            <w:right w:val="none" w:sz="0" w:space="0" w:color="auto"/>
          </w:divBdr>
        </w:div>
        <w:div w:id="1662780033">
          <w:marLeft w:val="0"/>
          <w:marRight w:val="0"/>
          <w:marTop w:val="0"/>
          <w:marBottom w:val="0"/>
          <w:divBdr>
            <w:top w:val="none" w:sz="0" w:space="0" w:color="auto"/>
            <w:left w:val="none" w:sz="0" w:space="0" w:color="auto"/>
            <w:bottom w:val="none" w:sz="0" w:space="0" w:color="auto"/>
            <w:right w:val="none" w:sz="0" w:space="0" w:color="auto"/>
          </w:divBdr>
        </w:div>
        <w:div w:id="1282226216">
          <w:marLeft w:val="0"/>
          <w:marRight w:val="0"/>
          <w:marTop w:val="0"/>
          <w:marBottom w:val="0"/>
          <w:divBdr>
            <w:top w:val="none" w:sz="0" w:space="0" w:color="auto"/>
            <w:left w:val="none" w:sz="0" w:space="0" w:color="auto"/>
            <w:bottom w:val="none" w:sz="0" w:space="0" w:color="auto"/>
            <w:right w:val="none" w:sz="0" w:space="0" w:color="auto"/>
          </w:divBdr>
        </w:div>
        <w:div w:id="1806268504">
          <w:marLeft w:val="0"/>
          <w:marRight w:val="0"/>
          <w:marTop w:val="0"/>
          <w:marBottom w:val="0"/>
          <w:divBdr>
            <w:top w:val="none" w:sz="0" w:space="0" w:color="auto"/>
            <w:left w:val="none" w:sz="0" w:space="0" w:color="auto"/>
            <w:bottom w:val="none" w:sz="0" w:space="0" w:color="auto"/>
            <w:right w:val="none" w:sz="0" w:space="0" w:color="auto"/>
          </w:divBdr>
        </w:div>
        <w:div w:id="23290080">
          <w:marLeft w:val="0"/>
          <w:marRight w:val="0"/>
          <w:marTop w:val="0"/>
          <w:marBottom w:val="0"/>
          <w:divBdr>
            <w:top w:val="none" w:sz="0" w:space="0" w:color="auto"/>
            <w:left w:val="none" w:sz="0" w:space="0" w:color="auto"/>
            <w:bottom w:val="none" w:sz="0" w:space="0" w:color="auto"/>
            <w:right w:val="none" w:sz="0" w:space="0" w:color="auto"/>
          </w:divBdr>
        </w:div>
        <w:div w:id="129397911">
          <w:marLeft w:val="0"/>
          <w:marRight w:val="0"/>
          <w:marTop w:val="0"/>
          <w:marBottom w:val="0"/>
          <w:divBdr>
            <w:top w:val="none" w:sz="0" w:space="0" w:color="auto"/>
            <w:left w:val="none" w:sz="0" w:space="0" w:color="auto"/>
            <w:bottom w:val="none" w:sz="0" w:space="0" w:color="auto"/>
            <w:right w:val="none" w:sz="0" w:space="0" w:color="auto"/>
          </w:divBdr>
        </w:div>
        <w:div w:id="269122110">
          <w:marLeft w:val="0"/>
          <w:marRight w:val="0"/>
          <w:marTop w:val="0"/>
          <w:marBottom w:val="0"/>
          <w:divBdr>
            <w:top w:val="none" w:sz="0" w:space="0" w:color="auto"/>
            <w:left w:val="none" w:sz="0" w:space="0" w:color="auto"/>
            <w:bottom w:val="none" w:sz="0" w:space="0" w:color="auto"/>
            <w:right w:val="none" w:sz="0" w:space="0" w:color="auto"/>
          </w:divBdr>
        </w:div>
        <w:div w:id="1110785960">
          <w:marLeft w:val="0"/>
          <w:marRight w:val="0"/>
          <w:marTop w:val="0"/>
          <w:marBottom w:val="0"/>
          <w:divBdr>
            <w:top w:val="none" w:sz="0" w:space="0" w:color="auto"/>
            <w:left w:val="none" w:sz="0" w:space="0" w:color="auto"/>
            <w:bottom w:val="none" w:sz="0" w:space="0" w:color="auto"/>
            <w:right w:val="none" w:sz="0" w:space="0" w:color="auto"/>
          </w:divBdr>
        </w:div>
        <w:div w:id="935864999">
          <w:marLeft w:val="0"/>
          <w:marRight w:val="0"/>
          <w:marTop w:val="0"/>
          <w:marBottom w:val="0"/>
          <w:divBdr>
            <w:top w:val="none" w:sz="0" w:space="0" w:color="auto"/>
            <w:left w:val="none" w:sz="0" w:space="0" w:color="auto"/>
            <w:bottom w:val="none" w:sz="0" w:space="0" w:color="auto"/>
            <w:right w:val="none" w:sz="0" w:space="0" w:color="auto"/>
          </w:divBdr>
        </w:div>
        <w:div w:id="1859930829">
          <w:marLeft w:val="0"/>
          <w:marRight w:val="0"/>
          <w:marTop w:val="0"/>
          <w:marBottom w:val="0"/>
          <w:divBdr>
            <w:top w:val="none" w:sz="0" w:space="0" w:color="auto"/>
            <w:left w:val="none" w:sz="0" w:space="0" w:color="auto"/>
            <w:bottom w:val="none" w:sz="0" w:space="0" w:color="auto"/>
            <w:right w:val="none" w:sz="0" w:space="0" w:color="auto"/>
          </w:divBdr>
        </w:div>
        <w:div w:id="1010645994">
          <w:marLeft w:val="0"/>
          <w:marRight w:val="0"/>
          <w:marTop w:val="0"/>
          <w:marBottom w:val="0"/>
          <w:divBdr>
            <w:top w:val="none" w:sz="0" w:space="0" w:color="auto"/>
            <w:left w:val="none" w:sz="0" w:space="0" w:color="auto"/>
            <w:bottom w:val="none" w:sz="0" w:space="0" w:color="auto"/>
            <w:right w:val="none" w:sz="0" w:space="0" w:color="auto"/>
          </w:divBdr>
        </w:div>
        <w:div w:id="282425227">
          <w:marLeft w:val="0"/>
          <w:marRight w:val="0"/>
          <w:marTop w:val="0"/>
          <w:marBottom w:val="0"/>
          <w:divBdr>
            <w:top w:val="none" w:sz="0" w:space="0" w:color="auto"/>
            <w:left w:val="none" w:sz="0" w:space="0" w:color="auto"/>
            <w:bottom w:val="none" w:sz="0" w:space="0" w:color="auto"/>
            <w:right w:val="none" w:sz="0" w:space="0" w:color="auto"/>
          </w:divBdr>
        </w:div>
        <w:div w:id="167720345">
          <w:marLeft w:val="0"/>
          <w:marRight w:val="0"/>
          <w:marTop w:val="0"/>
          <w:marBottom w:val="0"/>
          <w:divBdr>
            <w:top w:val="none" w:sz="0" w:space="0" w:color="auto"/>
            <w:left w:val="none" w:sz="0" w:space="0" w:color="auto"/>
            <w:bottom w:val="none" w:sz="0" w:space="0" w:color="auto"/>
            <w:right w:val="none" w:sz="0" w:space="0" w:color="auto"/>
          </w:divBdr>
        </w:div>
        <w:div w:id="901138156">
          <w:marLeft w:val="0"/>
          <w:marRight w:val="0"/>
          <w:marTop w:val="0"/>
          <w:marBottom w:val="0"/>
          <w:divBdr>
            <w:top w:val="none" w:sz="0" w:space="0" w:color="auto"/>
            <w:left w:val="none" w:sz="0" w:space="0" w:color="auto"/>
            <w:bottom w:val="none" w:sz="0" w:space="0" w:color="auto"/>
            <w:right w:val="none" w:sz="0" w:space="0" w:color="auto"/>
          </w:divBdr>
        </w:div>
        <w:div w:id="1988506793">
          <w:marLeft w:val="0"/>
          <w:marRight w:val="0"/>
          <w:marTop w:val="0"/>
          <w:marBottom w:val="0"/>
          <w:divBdr>
            <w:top w:val="none" w:sz="0" w:space="0" w:color="auto"/>
            <w:left w:val="none" w:sz="0" w:space="0" w:color="auto"/>
            <w:bottom w:val="none" w:sz="0" w:space="0" w:color="auto"/>
            <w:right w:val="none" w:sz="0" w:space="0" w:color="auto"/>
          </w:divBdr>
        </w:div>
        <w:div w:id="1030033068">
          <w:marLeft w:val="0"/>
          <w:marRight w:val="0"/>
          <w:marTop w:val="0"/>
          <w:marBottom w:val="0"/>
          <w:divBdr>
            <w:top w:val="none" w:sz="0" w:space="0" w:color="auto"/>
            <w:left w:val="none" w:sz="0" w:space="0" w:color="auto"/>
            <w:bottom w:val="none" w:sz="0" w:space="0" w:color="auto"/>
            <w:right w:val="none" w:sz="0" w:space="0" w:color="auto"/>
          </w:divBdr>
        </w:div>
        <w:div w:id="1654795757">
          <w:marLeft w:val="0"/>
          <w:marRight w:val="0"/>
          <w:marTop w:val="0"/>
          <w:marBottom w:val="0"/>
          <w:divBdr>
            <w:top w:val="none" w:sz="0" w:space="0" w:color="auto"/>
            <w:left w:val="none" w:sz="0" w:space="0" w:color="auto"/>
            <w:bottom w:val="none" w:sz="0" w:space="0" w:color="auto"/>
            <w:right w:val="none" w:sz="0" w:space="0" w:color="auto"/>
          </w:divBdr>
        </w:div>
        <w:div w:id="2120685525">
          <w:marLeft w:val="0"/>
          <w:marRight w:val="0"/>
          <w:marTop w:val="0"/>
          <w:marBottom w:val="0"/>
          <w:divBdr>
            <w:top w:val="none" w:sz="0" w:space="0" w:color="auto"/>
            <w:left w:val="none" w:sz="0" w:space="0" w:color="auto"/>
            <w:bottom w:val="none" w:sz="0" w:space="0" w:color="auto"/>
            <w:right w:val="none" w:sz="0" w:space="0" w:color="auto"/>
          </w:divBdr>
        </w:div>
        <w:div w:id="1527521107">
          <w:marLeft w:val="0"/>
          <w:marRight w:val="0"/>
          <w:marTop w:val="0"/>
          <w:marBottom w:val="0"/>
          <w:divBdr>
            <w:top w:val="none" w:sz="0" w:space="0" w:color="auto"/>
            <w:left w:val="none" w:sz="0" w:space="0" w:color="auto"/>
            <w:bottom w:val="none" w:sz="0" w:space="0" w:color="auto"/>
            <w:right w:val="none" w:sz="0" w:space="0" w:color="auto"/>
          </w:divBdr>
        </w:div>
        <w:div w:id="1021400605">
          <w:marLeft w:val="0"/>
          <w:marRight w:val="0"/>
          <w:marTop w:val="0"/>
          <w:marBottom w:val="0"/>
          <w:divBdr>
            <w:top w:val="none" w:sz="0" w:space="0" w:color="auto"/>
            <w:left w:val="none" w:sz="0" w:space="0" w:color="auto"/>
            <w:bottom w:val="none" w:sz="0" w:space="0" w:color="auto"/>
            <w:right w:val="none" w:sz="0" w:space="0" w:color="auto"/>
          </w:divBdr>
        </w:div>
        <w:div w:id="936790952">
          <w:marLeft w:val="0"/>
          <w:marRight w:val="0"/>
          <w:marTop w:val="0"/>
          <w:marBottom w:val="0"/>
          <w:divBdr>
            <w:top w:val="none" w:sz="0" w:space="0" w:color="auto"/>
            <w:left w:val="none" w:sz="0" w:space="0" w:color="auto"/>
            <w:bottom w:val="none" w:sz="0" w:space="0" w:color="auto"/>
            <w:right w:val="none" w:sz="0" w:space="0" w:color="auto"/>
          </w:divBdr>
        </w:div>
        <w:div w:id="380600221">
          <w:marLeft w:val="0"/>
          <w:marRight w:val="0"/>
          <w:marTop w:val="0"/>
          <w:marBottom w:val="0"/>
          <w:divBdr>
            <w:top w:val="none" w:sz="0" w:space="0" w:color="auto"/>
            <w:left w:val="none" w:sz="0" w:space="0" w:color="auto"/>
            <w:bottom w:val="none" w:sz="0" w:space="0" w:color="auto"/>
            <w:right w:val="none" w:sz="0" w:space="0" w:color="auto"/>
          </w:divBdr>
        </w:div>
        <w:div w:id="1618177834">
          <w:marLeft w:val="0"/>
          <w:marRight w:val="0"/>
          <w:marTop w:val="0"/>
          <w:marBottom w:val="0"/>
          <w:divBdr>
            <w:top w:val="none" w:sz="0" w:space="0" w:color="auto"/>
            <w:left w:val="none" w:sz="0" w:space="0" w:color="auto"/>
            <w:bottom w:val="none" w:sz="0" w:space="0" w:color="auto"/>
            <w:right w:val="none" w:sz="0" w:space="0" w:color="auto"/>
          </w:divBdr>
        </w:div>
        <w:div w:id="949438293">
          <w:marLeft w:val="0"/>
          <w:marRight w:val="0"/>
          <w:marTop w:val="0"/>
          <w:marBottom w:val="0"/>
          <w:divBdr>
            <w:top w:val="none" w:sz="0" w:space="0" w:color="auto"/>
            <w:left w:val="none" w:sz="0" w:space="0" w:color="auto"/>
            <w:bottom w:val="none" w:sz="0" w:space="0" w:color="auto"/>
            <w:right w:val="none" w:sz="0" w:space="0" w:color="auto"/>
          </w:divBdr>
        </w:div>
        <w:div w:id="912853168">
          <w:marLeft w:val="0"/>
          <w:marRight w:val="0"/>
          <w:marTop w:val="0"/>
          <w:marBottom w:val="0"/>
          <w:divBdr>
            <w:top w:val="none" w:sz="0" w:space="0" w:color="auto"/>
            <w:left w:val="none" w:sz="0" w:space="0" w:color="auto"/>
            <w:bottom w:val="none" w:sz="0" w:space="0" w:color="auto"/>
            <w:right w:val="none" w:sz="0" w:space="0" w:color="auto"/>
          </w:divBdr>
        </w:div>
        <w:div w:id="1224564592">
          <w:marLeft w:val="0"/>
          <w:marRight w:val="0"/>
          <w:marTop w:val="0"/>
          <w:marBottom w:val="0"/>
          <w:divBdr>
            <w:top w:val="none" w:sz="0" w:space="0" w:color="auto"/>
            <w:left w:val="none" w:sz="0" w:space="0" w:color="auto"/>
            <w:bottom w:val="none" w:sz="0" w:space="0" w:color="auto"/>
            <w:right w:val="none" w:sz="0" w:space="0" w:color="auto"/>
          </w:divBdr>
        </w:div>
        <w:div w:id="2007858673">
          <w:marLeft w:val="0"/>
          <w:marRight w:val="0"/>
          <w:marTop w:val="0"/>
          <w:marBottom w:val="0"/>
          <w:divBdr>
            <w:top w:val="none" w:sz="0" w:space="0" w:color="auto"/>
            <w:left w:val="none" w:sz="0" w:space="0" w:color="auto"/>
            <w:bottom w:val="none" w:sz="0" w:space="0" w:color="auto"/>
            <w:right w:val="none" w:sz="0" w:space="0" w:color="auto"/>
          </w:divBdr>
        </w:div>
        <w:div w:id="992175939">
          <w:marLeft w:val="0"/>
          <w:marRight w:val="0"/>
          <w:marTop w:val="0"/>
          <w:marBottom w:val="0"/>
          <w:divBdr>
            <w:top w:val="none" w:sz="0" w:space="0" w:color="auto"/>
            <w:left w:val="none" w:sz="0" w:space="0" w:color="auto"/>
            <w:bottom w:val="none" w:sz="0" w:space="0" w:color="auto"/>
            <w:right w:val="none" w:sz="0" w:space="0" w:color="auto"/>
          </w:divBdr>
        </w:div>
        <w:div w:id="699546432">
          <w:marLeft w:val="0"/>
          <w:marRight w:val="0"/>
          <w:marTop w:val="0"/>
          <w:marBottom w:val="0"/>
          <w:divBdr>
            <w:top w:val="none" w:sz="0" w:space="0" w:color="auto"/>
            <w:left w:val="none" w:sz="0" w:space="0" w:color="auto"/>
            <w:bottom w:val="none" w:sz="0" w:space="0" w:color="auto"/>
            <w:right w:val="none" w:sz="0" w:space="0" w:color="auto"/>
          </w:divBdr>
        </w:div>
        <w:div w:id="775059857">
          <w:marLeft w:val="0"/>
          <w:marRight w:val="0"/>
          <w:marTop w:val="0"/>
          <w:marBottom w:val="0"/>
          <w:divBdr>
            <w:top w:val="none" w:sz="0" w:space="0" w:color="auto"/>
            <w:left w:val="none" w:sz="0" w:space="0" w:color="auto"/>
            <w:bottom w:val="none" w:sz="0" w:space="0" w:color="auto"/>
            <w:right w:val="none" w:sz="0" w:space="0" w:color="auto"/>
          </w:divBdr>
        </w:div>
        <w:div w:id="1460801918">
          <w:marLeft w:val="0"/>
          <w:marRight w:val="0"/>
          <w:marTop w:val="0"/>
          <w:marBottom w:val="0"/>
          <w:divBdr>
            <w:top w:val="none" w:sz="0" w:space="0" w:color="auto"/>
            <w:left w:val="none" w:sz="0" w:space="0" w:color="auto"/>
            <w:bottom w:val="none" w:sz="0" w:space="0" w:color="auto"/>
            <w:right w:val="none" w:sz="0" w:space="0" w:color="auto"/>
          </w:divBdr>
        </w:div>
        <w:div w:id="381485505">
          <w:marLeft w:val="0"/>
          <w:marRight w:val="0"/>
          <w:marTop w:val="0"/>
          <w:marBottom w:val="0"/>
          <w:divBdr>
            <w:top w:val="none" w:sz="0" w:space="0" w:color="auto"/>
            <w:left w:val="none" w:sz="0" w:space="0" w:color="auto"/>
            <w:bottom w:val="none" w:sz="0" w:space="0" w:color="auto"/>
            <w:right w:val="none" w:sz="0" w:space="0" w:color="auto"/>
          </w:divBdr>
        </w:div>
        <w:div w:id="1332416676">
          <w:marLeft w:val="0"/>
          <w:marRight w:val="0"/>
          <w:marTop w:val="0"/>
          <w:marBottom w:val="0"/>
          <w:divBdr>
            <w:top w:val="none" w:sz="0" w:space="0" w:color="auto"/>
            <w:left w:val="none" w:sz="0" w:space="0" w:color="auto"/>
            <w:bottom w:val="none" w:sz="0" w:space="0" w:color="auto"/>
            <w:right w:val="none" w:sz="0" w:space="0" w:color="auto"/>
          </w:divBdr>
        </w:div>
        <w:div w:id="1578828031">
          <w:marLeft w:val="0"/>
          <w:marRight w:val="0"/>
          <w:marTop w:val="0"/>
          <w:marBottom w:val="0"/>
          <w:divBdr>
            <w:top w:val="none" w:sz="0" w:space="0" w:color="auto"/>
            <w:left w:val="none" w:sz="0" w:space="0" w:color="auto"/>
            <w:bottom w:val="none" w:sz="0" w:space="0" w:color="auto"/>
            <w:right w:val="none" w:sz="0" w:space="0" w:color="auto"/>
          </w:divBdr>
        </w:div>
        <w:div w:id="1147935259">
          <w:marLeft w:val="0"/>
          <w:marRight w:val="0"/>
          <w:marTop w:val="0"/>
          <w:marBottom w:val="0"/>
          <w:divBdr>
            <w:top w:val="none" w:sz="0" w:space="0" w:color="auto"/>
            <w:left w:val="none" w:sz="0" w:space="0" w:color="auto"/>
            <w:bottom w:val="none" w:sz="0" w:space="0" w:color="auto"/>
            <w:right w:val="none" w:sz="0" w:space="0" w:color="auto"/>
          </w:divBdr>
        </w:div>
        <w:div w:id="2140607456">
          <w:marLeft w:val="0"/>
          <w:marRight w:val="0"/>
          <w:marTop w:val="0"/>
          <w:marBottom w:val="0"/>
          <w:divBdr>
            <w:top w:val="none" w:sz="0" w:space="0" w:color="auto"/>
            <w:left w:val="none" w:sz="0" w:space="0" w:color="auto"/>
            <w:bottom w:val="none" w:sz="0" w:space="0" w:color="auto"/>
            <w:right w:val="none" w:sz="0" w:space="0" w:color="auto"/>
          </w:divBdr>
        </w:div>
        <w:div w:id="209076225">
          <w:marLeft w:val="0"/>
          <w:marRight w:val="0"/>
          <w:marTop w:val="0"/>
          <w:marBottom w:val="0"/>
          <w:divBdr>
            <w:top w:val="none" w:sz="0" w:space="0" w:color="auto"/>
            <w:left w:val="none" w:sz="0" w:space="0" w:color="auto"/>
            <w:bottom w:val="none" w:sz="0" w:space="0" w:color="auto"/>
            <w:right w:val="none" w:sz="0" w:space="0" w:color="auto"/>
          </w:divBdr>
        </w:div>
        <w:div w:id="1938753090">
          <w:marLeft w:val="0"/>
          <w:marRight w:val="0"/>
          <w:marTop w:val="0"/>
          <w:marBottom w:val="0"/>
          <w:divBdr>
            <w:top w:val="none" w:sz="0" w:space="0" w:color="auto"/>
            <w:left w:val="none" w:sz="0" w:space="0" w:color="auto"/>
            <w:bottom w:val="none" w:sz="0" w:space="0" w:color="auto"/>
            <w:right w:val="none" w:sz="0" w:space="0" w:color="auto"/>
          </w:divBdr>
        </w:div>
        <w:div w:id="611983252">
          <w:marLeft w:val="0"/>
          <w:marRight w:val="0"/>
          <w:marTop w:val="0"/>
          <w:marBottom w:val="0"/>
          <w:divBdr>
            <w:top w:val="none" w:sz="0" w:space="0" w:color="auto"/>
            <w:left w:val="none" w:sz="0" w:space="0" w:color="auto"/>
            <w:bottom w:val="none" w:sz="0" w:space="0" w:color="auto"/>
            <w:right w:val="none" w:sz="0" w:space="0" w:color="auto"/>
          </w:divBdr>
        </w:div>
        <w:div w:id="203177602">
          <w:marLeft w:val="0"/>
          <w:marRight w:val="0"/>
          <w:marTop w:val="0"/>
          <w:marBottom w:val="0"/>
          <w:divBdr>
            <w:top w:val="none" w:sz="0" w:space="0" w:color="auto"/>
            <w:left w:val="none" w:sz="0" w:space="0" w:color="auto"/>
            <w:bottom w:val="none" w:sz="0" w:space="0" w:color="auto"/>
            <w:right w:val="none" w:sz="0" w:space="0" w:color="auto"/>
          </w:divBdr>
        </w:div>
        <w:div w:id="445782248">
          <w:marLeft w:val="0"/>
          <w:marRight w:val="0"/>
          <w:marTop w:val="0"/>
          <w:marBottom w:val="0"/>
          <w:divBdr>
            <w:top w:val="none" w:sz="0" w:space="0" w:color="auto"/>
            <w:left w:val="none" w:sz="0" w:space="0" w:color="auto"/>
            <w:bottom w:val="none" w:sz="0" w:space="0" w:color="auto"/>
            <w:right w:val="none" w:sz="0" w:space="0" w:color="auto"/>
          </w:divBdr>
        </w:div>
        <w:div w:id="35273917">
          <w:marLeft w:val="0"/>
          <w:marRight w:val="0"/>
          <w:marTop w:val="0"/>
          <w:marBottom w:val="0"/>
          <w:divBdr>
            <w:top w:val="none" w:sz="0" w:space="0" w:color="auto"/>
            <w:left w:val="none" w:sz="0" w:space="0" w:color="auto"/>
            <w:bottom w:val="none" w:sz="0" w:space="0" w:color="auto"/>
            <w:right w:val="none" w:sz="0" w:space="0" w:color="auto"/>
          </w:divBdr>
        </w:div>
        <w:div w:id="676420490">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16227283">
          <w:marLeft w:val="0"/>
          <w:marRight w:val="0"/>
          <w:marTop w:val="0"/>
          <w:marBottom w:val="0"/>
          <w:divBdr>
            <w:top w:val="none" w:sz="0" w:space="0" w:color="auto"/>
            <w:left w:val="none" w:sz="0" w:space="0" w:color="auto"/>
            <w:bottom w:val="none" w:sz="0" w:space="0" w:color="auto"/>
            <w:right w:val="none" w:sz="0" w:space="0" w:color="auto"/>
          </w:divBdr>
        </w:div>
        <w:div w:id="248736118">
          <w:marLeft w:val="0"/>
          <w:marRight w:val="0"/>
          <w:marTop w:val="0"/>
          <w:marBottom w:val="0"/>
          <w:divBdr>
            <w:top w:val="none" w:sz="0" w:space="0" w:color="auto"/>
            <w:left w:val="none" w:sz="0" w:space="0" w:color="auto"/>
            <w:bottom w:val="none" w:sz="0" w:space="0" w:color="auto"/>
            <w:right w:val="none" w:sz="0" w:space="0" w:color="auto"/>
          </w:divBdr>
        </w:div>
        <w:div w:id="2143573871">
          <w:marLeft w:val="0"/>
          <w:marRight w:val="0"/>
          <w:marTop w:val="0"/>
          <w:marBottom w:val="0"/>
          <w:divBdr>
            <w:top w:val="none" w:sz="0" w:space="0" w:color="auto"/>
            <w:left w:val="none" w:sz="0" w:space="0" w:color="auto"/>
            <w:bottom w:val="none" w:sz="0" w:space="0" w:color="auto"/>
            <w:right w:val="none" w:sz="0" w:space="0" w:color="auto"/>
          </w:divBdr>
        </w:div>
        <w:div w:id="1339498246">
          <w:marLeft w:val="0"/>
          <w:marRight w:val="0"/>
          <w:marTop w:val="0"/>
          <w:marBottom w:val="0"/>
          <w:divBdr>
            <w:top w:val="none" w:sz="0" w:space="0" w:color="auto"/>
            <w:left w:val="none" w:sz="0" w:space="0" w:color="auto"/>
            <w:bottom w:val="none" w:sz="0" w:space="0" w:color="auto"/>
            <w:right w:val="none" w:sz="0" w:space="0" w:color="auto"/>
          </w:divBdr>
        </w:div>
        <w:div w:id="690230749">
          <w:marLeft w:val="0"/>
          <w:marRight w:val="0"/>
          <w:marTop w:val="0"/>
          <w:marBottom w:val="0"/>
          <w:divBdr>
            <w:top w:val="none" w:sz="0" w:space="0" w:color="auto"/>
            <w:left w:val="none" w:sz="0" w:space="0" w:color="auto"/>
            <w:bottom w:val="none" w:sz="0" w:space="0" w:color="auto"/>
            <w:right w:val="none" w:sz="0" w:space="0" w:color="auto"/>
          </w:divBdr>
        </w:div>
        <w:div w:id="1160193955">
          <w:marLeft w:val="0"/>
          <w:marRight w:val="0"/>
          <w:marTop w:val="0"/>
          <w:marBottom w:val="0"/>
          <w:divBdr>
            <w:top w:val="none" w:sz="0" w:space="0" w:color="auto"/>
            <w:left w:val="none" w:sz="0" w:space="0" w:color="auto"/>
            <w:bottom w:val="none" w:sz="0" w:space="0" w:color="auto"/>
            <w:right w:val="none" w:sz="0" w:space="0" w:color="auto"/>
          </w:divBdr>
        </w:div>
        <w:div w:id="919287602">
          <w:marLeft w:val="0"/>
          <w:marRight w:val="0"/>
          <w:marTop w:val="0"/>
          <w:marBottom w:val="0"/>
          <w:divBdr>
            <w:top w:val="none" w:sz="0" w:space="0" w:color="auto"/>
            <w:left w:val="none" w:sz="0" w:space="0" w:color="auto"/>
            <w:bottom w:val="none" w:sz="0" w:space="0" w:color="auto"/>
            <w:right w:val="none" w:sz="0" w:space="0" w:color="auto"/>
          </w:divBdr>
        </w:div>
        <w:div w:id="314262180">
          <w:marLeft w:val="0"/>
          <w:marRight w:val="0"/>
          <w:marTop w:val="0"/>
          <w:marBottom w:val="0"/>
          <w:divBdr>
            <w:top w:val="none" w:sz="0" w:space="0" w:color="auto"/>
            <w:left w:val="none" w:sz="0" w:space="0" w:color="auto"/>
            <w:bottom w:val="none" w:sz="0" w:space="0" w:color="auto"/>
            <w:right w:val="none" w:sz="0" w:space="0" w:color="auto"/>
          </w:divBdr>
        </w:div>
        <w:div w:id="634457451">
          <w:marLeft w:val="0"/>
          <w:marRight w:val="0"/>
          <w:marTop w:val="0"/>
          <w:marBottom w:val="0"/>
          <w:divBdr>
            <w:top w:val="none" w:sz="0" w:space="0" w:color="auto"/>
            <w:left w:val="none" w:sz="0" w:space="0" w:color="auto"/>
            <w:bottom w:val="none" w:sz="0" w:space="0" w:color="auto"/>
            <w:right w:val="none" w:sz="0" w:space="0" w:color="auto"/>
          </w:divBdr>
        </w:div>
        <w:div w:id="1201822766">
          <w:marLeft w:val="0"/>
          <w:marRight w:val="0"/>
          <w:marTop w:val="0"/>
          <w:marBottom w:val="0"/>
          <w:divBdr>
            <w:top w:val="none" w:sz="0" w:space="0" w:color="auto"/>
            <w:left w:val="none" w:sz="0" w:space="0" w:color="auto"/>
            <w:bottom w:val="none" w:sz="0" w:space="0" w:color="auto"/>
            <w:right w:val="none" w:sz="0" w:space="0" w:color="auto"/>
          </w:divBdr>
        </w:div>
        <w:div w:id="1911036903">
          <w:marLeft w:val="0"/>
          <w:marRight w:val="0"/>
          <w:marTop w:val="0"/>
          <w:marBottom w:val="0"/>
          <w:divBdr>
            <w:top w:val="none" w:sz="0" w:space="0" w:color="auto"/>
            <w:left w:val="none" w:sz="0" w:space="0" w:color="auto"/>
            <w:bottom w:val="none" w:sz="0" w:space="0" w:color="auto"/>
            <w:right w:val="none" w:sz="0" w:space="0" w:color="auto"/>
          </w:divBdr>
        </w:div>
        <w:div w:id="1786922009">
          <w:marLeft w:val="0"/>
          <w:marRight w:val="0"/>
          <w:marTop w:val="0"/>
          <w:marBottom w:val="0"/>
          <w:divBdr>
            <w:top w:val="none" w:sz="0" w:space="0" w:color="auto"/>
            <w:left w:val="none" w:sz="0" w:space="0" w:color="auto"/>
            <w:bottom w:val="none" w:sz="0" w:space="0" w:color="auto"/>
            <w:right w:val="none" w:sz="0" w:space="0" w:color="auto"/>
          </w:divBdr>
        </w:div>
        <w:div w:id="2125878738">
          <w:marLeft w:val="0"/>
          <w:marRight w:val="0"/>
          <w:marTop w:val="0"/>
          <w:marBottom w:val="0"/>
          <w:divBdr>
            <w:top w:val="none" w:sz="0" w:space="0" w:color="auto"/>
            <w:left w:val="none" w:sz="0" w:space="0" w:color="auto"/>
            <w:bottom w:val="none" w:sz="0" w:space="0" w:color="auto"/>
            <w:right w:val="none" w:sz="0" w:space="0" w:color="auto"/>
          </w:divBdr>
        </w:div>
        <w:div w:id="1947610878">
          <w:marLeft w:val="0"/>
          <w:marRight w:val="0"/>
          <w:marTop w:val="0"/>
          <w:marBottom w:val="0"/>
          <w:divBdr>
            <w:top w:val="none" w:sz="0" w:space="0" w:color="auto"/>
            <w:left w:val="none" w:sz="0" w:space="0" w:color="auto"/>
            <w:bottom w:val="none" w:sz="0" w:space="0" w:color="auto"/>
            <w:right w:val="none" w:sz="0" w:space="0" w:color="auto"/>
          </w:divBdr>
        </w:div>
        <w:div w:id="1751928589">
          <w:marLeft w:val="0"/>
          <w:marRight w:val="0"/>
          <w:marTop w:val="0"/>
          <w:marBottom w:val="0"/>
          <w:divBdr>
            <w:top w:val="none" w:sz="0" w:space="0" w:color="auto"/>
            <w:left w:val="none" w:sz="0" w:space="0" w:color="auto"/>
            <w:bottom w:val="none" w:sz="0" w:space="0" w:color="auto"/>
            <w:right w:val="none" w:sz="0" w:space="0" w:color="auto"/>
          </w:divBdr>
        </w:div>
        <w:div w:id="1244678793">
          <w:marLeft w:val="0"/>
          <w:marRight w:val="0"/>
          <w:marTop w:val="0"/>
          <w:marBottom w:val="0"/>
          <w:divBdr>
            <w:top w:val="none" w:sz="0" w:space="0" w:color="auto"/>
            <w:left w:val="none" w:sz="0" w:space="0" w:color="auto"/>
            <w:bottom w:val="none" w:sz="0" w:space="0" w:color="auto"/>
            <w:right w:val="none" w:sz="0" w:space="0" w:color="auto"/>
          </w:divBdr>
        </w:div>
        <w:div w:id="50160230">
          <w:marLeft w:val="0"/>
          <w:marRight w:val="0"/>
          <w:marTop w:val="0"/>
          <w:marBottom w:val="0"/>
          <w:divBdr>
            <w:top w:val="none" w:sz="0" w:space="0" w:color="auto"/>
            <w:left w:val="none" w:sz="0" w:space="0" w:color="auto"/>
            <w:bottom w:val="none" w:sz="0" w:space="0" w:color="auto"/>
            <w:right w:val="none" w:sz="0" w:space="0" w:color="auto"/>
          </w:divBdr>
        </w:div>
        <w:div w:id="296575017">
          <w:marLeft w:val="0"/>
          <w:marRight w:val="0"/>
          <w:marTop w:val="0"/>
          <w:marBottom w:val="0"/>
          <w:divBdr>
            <w:top w:val="none" w:sz="0" w:space="0" w:color="auto"/>
            <w:left w:val="none" w:sz="0" w:space="0" w:color="auto"/>
            <w:bottom w:val="none" w:sz="0" w:space="0" w:color="auto"/>
            <w:right w:val="none" w:sz="0" w:space="0" w:color="auto"/>
          </w:divBdr>
        </w:div>
        <w:div w:id="709572361">
          <w:marLeft w:val="0"/>
          <w:marRight w:val="0"/>
          <w:marTop w:val="0"/>
          <w:marBottom w:val="0"/>
          <w:divBdr>
            <w:top w:val="none" w:sz="0" w:space="0" w:color="auto"/>
            <w:left w:val="none" w:sz="0" w:space="0" w:color="auto"/>
            <w:bottom w:val="none" w:sz="0" w:space="0" w:color="auto"/>
            <w:right w:val="none" w:sz="0" w:space="0" w:color="auto"/>
          </w:divBdr>
        </w:div>
        <w:div w:id="1728145762">
          <w:marLeft w:val="0"/>
          <w:marRight w:val="0"/>
          <w:marTop w:val="0"/>
          <w:marBottom w:val="0"/>
          <w:divBdr>
            <w:top w:val="none" w:sz="0" w:space="0" w:color="auto"/>
            <w:left w:val="none" w:sz="0" w:space="0" w:color="auto"/>
            <w:bottom w:val="none" w:sz="0" w:space="0" w:color="auto"/>
            <w:right w:val="none" w:sz="0" w:space="0" w:color="auto"/>
          </w:divBdr>
        </w:div>
        <w:div w:id="1801680183">
          <w:marLeft w:val="0"/>
          <w:marRight w:val="0"/>
          <w:marTop w:val="0"/>
          <w:marBottom w:val="0"/>
          <w:divBdr>
            <w:top w:val="none" w:sz="0" w:space="0" w:color="auto"/>
            <w:left w:val="none" w:sz="0" w:space="0" w:color="auto"/>
            <w:bottom w:val="none" w:sz="0" w:space="0" w:color="auto"/>
            <w:right w:val="none" w:sz="0" w:space="0" w:color="auto"/>
          </w:divBdr>
        </w:div>
        <w:div w:id="2058122835">
          <w:marLeft w:val="0"/>
          <w:marRight w:val="0"/>
          <w:marTop w:val="0"/>
          <w:marBottom w:val="0"/>
          <w:divBdr>
            <w:top w:val="none" w:sz="0" w:space="0" w:color="auto"/>
            <w:left w:val="none" w:sz="0" w:space="0" w:color="auto"/>
            <w:bottom w:val="none" w:sz="0" w:space="0" w:color="auto"/>
            <w:right w:val="none" w:sz="0" w:space="0" w:color="auto"/>
          </w:divBdr>
        </w:div>
        <w:div w:id="172729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ct:10942265%20456615705" TargetMode="External"/><Relationship Id="rId299" Type="http://schemas.openxmlformats.org/officeDocument/2006/relationships/hyperlink" Target="act:10942265%20510643568" TargetMode="External"/><Relationship Id="rId21" Type="http://schemas.openxmlformats.org/officeDocument/2006/relationships/hyperlink" Target="act:347668%2064048924" TargetMode="External"/><Relationship Id="rId63" Type="http://schemas.openxmlformats.org/officeDocument/2006/relationships/hyperlink" Target="act:10942265%20456615570" TargetMode="External"/><Relationship Id="rId159" Type="http://schemas.openxmlformats.org/officeDocument/2006/relationships/hyperlink" Target="act:10942265%20510652009" TargetMode="External"/><Relationship Id="rId324" Type="http://schemas.openxmlformats.org/officeDocument/2006/relationships/hyperlink" Target="act:10942265%20493780642" TargetMode="External"/><Relationship Id="rId366" Type="http://schemas.openxmlformats.org/officeDocument/2006/relationships/hyperlink" Target="act:10942265%20506224232" TargetMode="External"/><Relationship Id="rId170" Type="http://schemas.openxmlformats.org/officeDocument/2006/relationships/hyperlink" Target="act:10942265%20493780647" TargetMode="External"/><Relationship Id="rId226" Type="http://schemas.openxmlformats.org/officeDocument/2006/relationships/hyperlink" Target="act:10942265%20506224207" TargetMode="External"/><Relationship Id="rId268" Type="http://schemas.openxmlformats.org/officeDocument/2006/relationships/hyperlink" Target="act:10942265%20456615691" TargetMode="External"/><Relationship Id="rId32" Type="http://schemas.openxmlformats.org/officeDocument/2006/relationships/hyperlink" Target="act:322560%200" TargetMode="External"/><Relationship Id="rId74" Type="http://schemas.openxmlformats.org/officeDocument/2006/relationships/hyperlink" Target="act:10942265%20493776125" TargetMode="External"/><Relationship Id="rId128" Type="http://schemas.openxmlformats.org/officeDocument/2006/relationships/hyperlink" Target="act:767752%2082437385" TargetMode="External"/><Relationship Id="rId335" Type="http://schemas.openxmlformats.org/officeDocument/2006/relationships/hyperlink" Target="act:10942265%20493780642" TargetMode="External"/><Relationship Id="rId377" Type="http://schemas.openxmlformats.org/officeDocument/2006/relationships/hyperlink" Target="act:10942265%20506224275" TargetMode="External"/><Relationship Id="rId5" Type="http://schemas.openxmlformats.org/officeDocument/2006/relationships/hyperlink" Target="showRel:11052249%20-1" TargetMode="External"/><Relationship Id="rId181" Type="http://schemas.openxmlformats.org/officeDocument/2006/relationships/hyperlink" Target="act:10942265%20510652000" TargetMode="External"/><Relationship Id="rId237" Type="http://schemas.openxmlformats.org/officeDocument/2006/relationships/hyperlink" Target="act:10942265%20456615619" TargetMode="External"/><Relationship Id="rId279" Type="http://schemas.openxmlformats.org/officeDocument/2006/relationships/hyperlink" Target="act:322560%200" TargetMode="External"/><Relationship Id="rId43" Type="http://schemas.openxmlformats.org/officeDocument/2006/relationships/hyperlink" Target="act:10942265%20493776127" TargetMode="External"/><Relationship Id="rId139" Type="http://schemas.openxmlformats.org/officeDocument/2006/relationships/hyperlink" Target="act:10942265%20510652031" TargetMode="External"/><Relationship Id="rId290" Type="http://schemas.openxmlformats.org/officeDocument/2006/relationships/hyperlink" Target="act:9464404%200" TargetMode="External"/><Relationship Id="rId304" Type="http://schemas.openxmlformats.org/officeDocument/2006/relationships/hyperlink" Target="act:10942265%20506224207" TargetMode="External"/><Relationship Id="rId346" Type="http://schemas.openxmlformats.org/officeDocument/2006/relationships/hyperlink" Target="act:10942265%20506224215" TargetMode="External"/><Relationship Id="rId85" Type="http://schemas.openxmlformats.org/officeDocument/2006/relationships/hyperlink" Target="act:10942265%20493776130" TargetMode="External"/><Relationship Id="rId150" Type="http://schemas.openxmlformats.org/officeDocument/2006/relationships/hyperlink" Target="act:10942265%20510652002" TargetMode="External"/><Relationship Id="rId192" Type="http://schemas.openxmlformats.org/officeDocument/2006/relationships/hyperlink" Target="act:10942265%20460492422" TargetMode="External"/><Relationship Id="rId206" Type="http://schemas.openxmlformats.org/officeDocument/2006/relationships/hyperlink" Target="act:10942265%20456615614" TargetMode="External"/><Relationship Id="rId248" Type="http://schemas.openxmlformats.org/officeDocument/2006/relationships/hyperlink" Target="act:34604%20264048769" TargetMode="External"/><Relationship Id="rId12" Type="http://schemas.openxmlformats.org/officeDocument/2006/relationships/hyperlink" Target="showRel:13106129%20-1" TargetMode="External"/><Relationship Id="rId108" Type="http://schemas.openxmlformats.org/officeDocument/2006/relationships/hyperlink" Target="act:10942265%20456615705" TargetMode="External"/><Relationship Id="rId315" Type="http://schemas.openxmlformats.org/officeDocument/2006/relationships/hyperlink" Target="act:12535341%200" TargetMode="External"/><Relationship Id="rId357" Type="http://schemas.openxmlformats.org/officeDocument/2006/relationships/hyperlink" Target="act:10942265%20506224229" TargetMode="External"/><Relationship Id="rId54" Type="http://schemas.openxmlformats.org/officeDocument/2006/relationships/hyperlink" Target="act:10942265%20510640694" TargetMode="External"/><Relationship Id="rId96" Type="http://schemas.openxmlformats.org/officeDocument/2006/relationships/hyperlink" Target="act:10942265%20456615575" TargetMode="External"/><Relationship Id="rId161" Type="http://schemas.openxmlformats.org/officeDocument/2006/relationships/hyperlink" Target="act:10942265%20493780648" TargetMode="External"/><Relationship Id="rId217" Type="http://schemas.openxmlformats.org/officeDocument/2006/relationships/hyperlink" Target="act:322560%20442609669" TargetMode="External"/><Relationship Id="rId259" Type="http://schemas.openxmlformats.org/officeDocument/2006/relationships/hyperlink" Target="act:10754742%20450773616" TargetMode="External"/><Relationship Id="rId23" Type="http://schemas.openxmlformats.org/officeDocument/2006/relationships/hyperlink" Target="act:347668%200" TargetMode="External"/><Relationship Id="rId119" Type="http://schemas.openxmlformats.org/officeDocument/2006/relationships/hyperlink" Target="act:10942265%20456615743" TargetMode="External"/><Relationship Id="rId270" Type="http://schemas.openxmlformats.org/officeDocument/2006/relationships/hyperlink" Target="act:9565470%200" TargetMode="External"/><Relationship Id="rId326" Type="http://schemas.openxmlformats.org/officeDocument/2006/relationships/hyperlink" Target="act:10942265%20493780642" TargetMode="External"/><Relationship Id="rId65" Type="http://schemas.openxmlformats.org/officeDocument/2006/relationships/hyperlink" Target="act:10942265%20456615547" TargetMode="External"/><Relationship Id="rId130" Type="http://schemas.openxmlformats.org/officeDocument/2006/relationships/hyperlink" Target="act:10942265%20456615596" TargetMode="External"/><Relationship Id="rId368" Type="http://schemas.openxmlformats.org/officeDocument/2006/relationships/hyperlink" Target="act:10942265%20506224253" TargetMode="External"/><Relationship Id="rId172" Type="http://schemas.openxmlformats.org/officeDocument/2006/relationships/hyperlink" Target="act:10942265%20510640688" TargetMode="External"/><Relationship Id="rId228" Type="http://schemas.openxmlformats.org/officeDocument/2006/relationships/hyperlink" Target="act:10942265%20460492411" TargetMode="External"/><Relationship Id="rId281" Type="http://schemas.openxmlformats.org/officeDocument/2006/relationships/hyperlink" Target="act:10942265%20506224207" TargetMode="External"/><Relationship Id="rId337" Type="http://schemas.openxmlformats.org/officeDocument/2006/relationships/hyperlink" Target="act:10942265%20506224215" TargetMode="External"/><Relationship Id="rId34" Type="http://schemas.openxmlformats.org/officeDocument/2006/relationships/hyperlink" Target="act:10942265%20493776127" TargetMode="External"/><Relationship Id="rId76" Type="http://schemas.openxmlformats.org/officeDocument/2006/relationships/hyperlink" Target="act:10942265%20456615566" TargetMode="External"/><Relationship Id="rId141" Type="http://schemas.openxmlformats.org/officeDocument/2006/relationships/hyperlink" Target="act:10942265%20510652000" TargetMode="External"/><Relationship Id="rId379" Type="http://schemas.openxmlformats.org/officeDocument/2006/relationships/hyperlink" Target="act:10942265%20506224213" TargetMode="External"/><Relationship Id="rId7" Type="http://schemas.openxmlformats.org/officeDocument/2006/relationships/hyperlink" Target="showRel:12271783%20-1" TargetMode="External"/><Relationship Id="rId183" Type="http://schemas.openxmlformats.org/officeDocument/2006/relationships/hyperlink" Target="act:10942265%20510652002" TargetMode="External"/><Relationship Id="rId239" Type="http://schemas.openxmlformats.org/officeDocument/2006/relationships/hyperlink" Target="act:10942265%20456615654" TargetMode="External"/><Relationship Id="rId250" Type="http://schemas.openxmlformats.org/officeDocument/2006/relationships/hyperlink" Target="act:10942265%20486275654" TargetMode="External"/><Relationship Id="rId292" Type="http://schemas.openxmlformats.org/officeDocument/2006/relationships/hyperlink" Target="act:9464404%20426364901" TargetMode="External"/><Relationship Id="rId306" Type="http://schemas.openxmlformats.org/officeDocument/2006/relationships/hyperlink" Target="act:10942265%20460492423" TargetMode="External"/><Relationship Id="rId45" Type="http://schemas.openxmlformats.org/officeDocument/2006/relationships/hyperlink" Target="act:10942265%20493776127" TargetMode="External"/><Relationship Id="rId87" Type="http://schemas.openxmlformats.org/officeDocument/2006/relationships/hyperlink" Target="act:10942265%20456615589" TargetMode="External"/><Relationship Id="rId110" Type="http://schemas.openxmlformats.org/officeDocument/2006/relationships/hyperlink" Target="act:10942265%20456615614" TargetMode="External"/><Relationship Id="rId348" Type="http://schemas.openxmlformats.org/officeDocument/2006/relationships/hyperlink" Target="act:10942265%20506224213" TargetMode="External"/><Relationship Id="rId152" Type="http://schemas.openxmlformats.org/officeDocument/2006/relationships/hyperlink" Target="act:2745039%200" TargetMode="External"/><Relationship Id="rId194" Type="http://schemas.openxmlformats.org/officeDocument/2006/relationships/hyperlink" Target="act:10942265%20456615614" TargetMode="External"/><Relationship Id="rId208" Type="http://schemas.openxmlformats.org/officeDocument/2006/relationships/hyperlink" Target="act:10942265%20510651999" TargetMode="External"/><Relationship Id="rId261" Type="http://schemas.openxmlformats.org/officeDocument/2006/relationships/hyperlink" Target="act:9464404%200" TargetMode="External"/><Relationship Id="rId14" Type="http://schemas.openxmlformats.org/officeDocument/2006/relationships/hyperlink" Target="act:322560%20442609514" TargetMode="External"/><Relationship Id="rId56" Type="http://schemas.openxmlformats.org/officeDocument/2006/relationships/hyperlink" Target="act:10942265%20510640694" TargetMode="External"/><Relationship Id="rId317" Type="http://schemas.openxmlformats.org/officeDocument/2006/relationships/hyperlink" Target="act:12535341%200" TargetMode="External"/><Relationship Id="rId359" Type="http://schemas.openxmlformats.org/officeDocument/2006/relationships/hyperlink" Target="act:10942265%20506224213" TargetMode="External"/><Relationship Id="rId98" Type="http://schemas.openxmlformats.org/officeDocument/2006/relationships/hyperlink" Target="act:10942265%20456615575" TargetMode="External"/><Relationship Id="rId121" Type="http://schemas.openxmlformats.org/officeDocument/2006/relationships/hyperlink" Target="act:10942265%20456615749" TargetMode="External"/><Relationship Id="rId163" Type="http://schemas.openxmlformats.org/officeDocument/2006/relationships/hyperlink" Target="act:10942265%20493780647" TargetMode="External"/><Relationship Id="rId219" Type="http://schemas.openxmlformats.org/officeDocument/2006/relationships/hyperlink" Target="act:10942265%20493780646" TargetMode="External"/><Relationship Id="rId370" Type="http://schemas.openxmlformats.org/officeDocument/2006/relationships/hyperlink" Target="act:10942265%20506224213" TargetMode="External"/><Relationship Id="rId230" Type="http://schemas.openxmlformats.org/officeDocument/2006/relationships/hyperlink" Target="act:10942265%20456615650" TargetMode="External"/><Relationship Id="rId25" Type="http://schemas.openxmlformats.org/officeDocument/2006/relationships/hyperlink" Target="act:45701%200" TargetMode="External"/><Relationship Id="rId67" Type="http://schemas.openxmlformats.org/officeDocument/2006/relationships/hyperlink" Target="act:10942265%20456615552" TargetMode="External"/><Relationship Id="rId272" Type="http://schemas.openxmlformats.org/officeDocument/2006/relationships/hyperlink" Target="act:9565470%200" TargetMode="External"/><Relationship Id="rId328" Type="http://schemas.openxmlformats.org/officeDocument/2006/relationships/hyperlink" Target="act:10942265%20506224207" TargetMode="External"/><Relationship Id="rId132" Type="http://schemas.openxmlformats.org/officeDocument/2006/relationships/hyperlink" Target="act:10942265%20456615705" TargetMode="External"/><Relationship Id="rId174" Type="http://schemas.openxmlformats.org/officeDocument/2006/relationships/hyperlink" Target="act:10942265%20460492410" TargetMode="External"/><Relationship Id="rId381" Type="http://schemas.openxmlformats.org/officeDocument/2006/relationships/theme" Target="theme/theme1.xml"/><Relationship Id="rId241" Type="http://schemas.openxmlformats.org/officeDocument/2006/relationships/hyperlink" Target="act:10942265%20460501505" TargetMode="External"/><Relationship Id="rId36" Type="http://schemas.openxmlformats.org/officeDocument/2006/relationships/hyperlink" Target="act:10942265%20493776125" TargetMode="External"/><Relationship Id="rId283" Type="http://schemas.openxmlformats.org/officeDocument/2006/relationships/hyperlink" Target="act:10942265%20456615689" TargetMode="External"/><Relationship Id="rId339" Type="http://schemas.openxmlformats.org/officeDocument/2006/relationships/hyperlink" Target="act:10942265%20506224212" TargetMode="External"/><Relationship Id="rId78" Type="http://schemas.openxmlformats.org/officeDocument/2006/relationships/hyperlink" Target="act:10942265%20493778088" TargetMode="External"/><Relationship Id="rId101" Type="http://schemas.openxmlformats.org/officeDocument/2006/relationships/hyperlink" Target="act:10942265%20456615548" TargetMode="External"/><Relationship Id="rId143" Type="http://schemas.openxmlformats.org/officeDocument/2006/relationships/hyperlink" Target="act:10942265%20510652002" TargetMode="External"/><Relationship Id="rId185" Type="http://schemas.openxmlformats.org/officeDocument/2006/relationships/hyperlink" Target="act:10942265%20456615580" TargetMode="External"/><Relationship Id="rId350" Type="http://schemas.openxmlformats.org/officeDocument/2006/relationships/hyperlink" Target="act:10942265%20506224215" TargetMode="External"/><Relationship Id="rId9" Type="http://schemas.openxmlformats.org/officeDocument/2006/relationships/hyperlink" Target="showRel:12961112%20-1" TargetMode="External"/><Relationship Id="rId210" Type="http://schemas.openxmlformats.org/officeDocument/2006/relationships/hyperlink" Target="act:10942265%20510652001" TargetMode="External"/><Relationship Id="rId26" Type="http://schemas.openxmlformats.org/officeDocument/2006/relationships/hyperlink" Target="act:756522%200" TargetMode="External"/><Relationship Id="rId231" Type="http://schemas.openxmlformats.org/officeDocument/2006/relationships/hyperlink" Target="act:10942265%20456615580" TargetMode="External"/><Relationship Id="rId252" Type="http://schemas.openxmlformats.org/officeDocument/2006/relationships/hyperlink" Target="act:39168%200" TargetMode="External"/><Relationship Id="rId273" Type="http://schemas.openxmlformats.org/officeDocument/2006/relationships/hyperlink" Target="act:9464404%200" TargetMode="External"/><Relationship Id="rId294" Type="http://schemas.openxmlformats.org/officeDocument/2006/relationships/hyperlink" Target="act:9464404%20446492477" TargetMode="External"/><Relationship Id="rId308" Type="http://schemas.openxmlformats.org/officeDocument/2006/relationships/hyperlink" Target="act:10942265%20460492423" TargetMode="External"/><Relationship Id="rId329" Type="http://schemas.openxmlformats.org/officeDocument/2006/relationships/hyperlink" Target="act:12535341%200" TargetMode="External"/><Relationship Id="rId47" Type="http://schemas.openxmlformats.org/officeDocument/2006/relationships/hyperlink" Target="act:10942265%20510643568" TargetMode="External"/><Relationship Id="rId68" Type="http://schemas.openxmlformats.org/officeDocument/2006/relationships/hyperlink" Target="act:10942265%20510640688" TargetMode="External"/><Relationship Id="rId89" Type="http://schemas.openxmlformats.org/officeDocument/2006/relationships/hyperlink" Target="act:10942265%20460492412" TargetMode="External"/><Relationship Id="rId112" Type="http://schemas.openxmlformats.org/officeDocument/2006/relationships/hyperlink" Target="act:10942265%20456615547" TargetMode="External"/><Relationship Id="rId133" Type="http://schemas.openxmlformats.org/officeDocument/2006/relationships/hyperlink" Target="act:10942265%20456615743" TargetMode="External"/><Relationship Id="rId154" Type="http://schemas.openxmlformats.org/officeDocument/2006/relationships/hyperlink" Target="act:10942265%20493779728" TargetMode="External"/><Relationship Id="rId175" Type="http://schemas.openxmlformats.org/officeDocument/2006/relationships/hyperlink" Target="act:10942265%20460492411" TargetMode="External"/><Relationship Id="rId340" Type="http://schemas.openxmlformats.org/officeDocument/2006/relationships/hyperlink" Target="act:10942265%20506224213" TargetMode="External"/><Relationship Id="rId361" Type="http://schemas.openxmlformats.org/officeDocument/2006/relationships/hyperlink" Target="act:10942265%20506224213" TargetMode="External"/><Relationship Id="rId196" Type="http://schemas.openxmlformats.org/officeDocument/2006/relationships/hyperlink" Target="act:10942265%20493780645" TargetMode="External"/><Relationship Id="rId200" Type="http://schemas.openxmlformats.org/officeDocument/2006/relationships/hyperlink" Target="act:10942265%20456615651" TargetMode="External"/><Relationship Id="rId16" Type="http://schemas.openxmlformats.org/officeDocument/2006/relationships/hyperlink" Target="act:347668%20110625758" TargetMode="External"/><Relationship Id="rId221" Type="http://schemas.openxmlformats.org/officeDocument/2006/relationships/hyperlink" Target="act:10942265%20460501499" TargetMode="External"/><Relationship Id="rId242" Type="http://schemas.openxmlformats.org/officeDocument/2006/relationships/hyperlink" Target="act:10942265%20493780657" TargetMode="External"/><Relationship Id="rId263" Type="http://schemas.openxmlformats.org/officeDocument/2006/relationships/hyperlink" Target="act:10942265%20460501447" TargetMode="External"/><Relationship Id="rId284" Type="http://schemas.openxmlformats.org/officeDocument/2006/relationships/hyperlink" Target="act:9464404%20446494125" TargetMode="External"/><Relationship Id="rId319" Type="http://schemas.openxmlformats.org/officeDocument/2006/relationships/hyperlink" Target="act:12535341%200" TargetMode="External"/><Relationship Id="rId37" Type="http://schemas.openxmlformats.org/officeDocument/2006/relationships/hyperlink" Target="act:10942265%20493776126" TargetMode="External"/><Relationship Id="rId58" Type="http://schemas.openxmlformats.org/officeDocument/2006/relationships/hyperlink" Target="act:10942265%20510643568" TargetMode="External"/><Relationship Id="rId79" Type="http://schemas.openxmlformats.org/officeDocument/2006/relationships/hyperlink" Target="act:10942265%20460492411" TargetMode="External"/><Relationship Id="rId102" Type="http://schemas.openxmlformats.org/officeDocument/2006/relationships/hyperlink" Target="act:10942265%20456615552" TargetMode="External"/><Relationship Id="rId123" Type="http://schemas.openxmlformats.org/officeDocument/2006/relationships/hyperlink" Target="act:10942265%20493778099" TargetMode="External"/><Relationship Id="rId144" Type="http://schemas.openxmlformats.org/officeDocument/2006/relationships/hyperlink" Target="act:10942265%20510651999" TargetMode="External"/><Relationship Id="rId330" Type="http://schemas.openxmlformats.org/officeDocument/2006/relationships/hyperlink" Target="act:10942265%20493780642" TargetMode="External"/><Relationship Id="rId90" Type="http://schemas.openxmlformats.org/officeDocument/2006/relationships/hyperlink" Target="act:10942265%20460492412" TargetMode="External"/><Relationship Id="rId165" Type="http://schemas.openxmlformats.org/officeDocument/2006/relationships/hyperlink" Target="act:10942265%20493780649" TargetMode="External"/><Relationship Id="rId186" Type="http://schemas.openxmlformats.org/officeDocument/2006/relationships/hyperlink" Target="act:10942265%20460492415" TargetMode="External"/><Relationship Id="rId351" Type="http://schemas.openxmlformats.org/officeDocument/2006/relationships/hyperlink" Target="act:10942265%20506224230" TargetMode="External"/><Relationship Id="rId372" Type="http://schemas.openxmlformats.org/officeDocument/2006/relationships/hyperlink" Target="act:10942265%20506224244" TargetMode="External"/><Relationship Id="rId211" Type="http://schemas.openxmlformats.org/officeDocument/2006/relationships/hyperlink" Target="act:10942265%20510652002" TargetMode="External"/><Relationship Id="rId232" Type="http://schemas.openxmlformats.org/officeDocument/2006/relationships/hyperlink" Target="act:10942265%20456615587" TargetMode="External"/><Relationship Id="rId253" Type="http://schemas.openxmlformats.org/officeDocument/2006/relationships/hyperlink" Target="act:9464404%200" TargetMode="External"/><Relationship Id="rId274" Type="http://schemas.openxmlformats.org/officeDocument/2006/relationships/hyperlink" Target="act:9565470%200" TargetMode="External"/><Relationship Id="rId295" Type="http://schemas.openxmlformats.org/officeDocument/2006/relationships/hyperlink" Target="act:9565470%200" TargetMode="External"/><Relationship Id="rId309" Type="http://schemas.openxmlformats.org/officeDocument/2006/relationships/hyperlink" Target="act:126692%20312709239" TargetMode="External"/><Relationship Id="rId27" Type="http://schemas.openxmlformats.org/officeDocument/2006/relationships/hyperlink" Target="act:139852%200" TargetMode="External"/><Relationship Id="rId48" Type="http://schemas.openxmlformats.org/officeDocument/2006/relationships/hyperlink" Target="act:12535341%20493764790" TargetMode="External"/><Relationship Id="rId69" Type="http://schemas.openxmlformats.org/officeDocument/2006/relationships/hyperlink" Target="act:10942265%20510643568" TargetMode="External"/><Relationship Id="rId113" Type="http://schemas.openxmlformats.org/officeDocument/2006/relationships/hyperlink" Target="act:10942265%20456615581" TargetMode="External"/><Relationship Id="rId134" Type="http://schemas.openxmlformats.org/officeDocument/2006/relationships/hyperlink" Target="act:10942265%20510652031" TargetMode="External"/><Relationship Id="rId320" Type="http://schemas.openxmlformats.org/officeDocument/2006/relationships/hyperlink" Target="act:12535341%200" TargetMode="External"/><Relationship Id="rId80" Type="http://schemas.openxmlformats.org/officeDocument/2006/relationships/hyperlink" Target="act:10942265%20456615547" TargetMode="External"/><Relationship Id="rId155" Type="http://schemas.openxmlformats.org/officeDocument/2006/relationships/hyperlink" Target="act:13106129%20510615294%2001/04/2023" TargetMode="External"/><Relationship Id="rId176" Type="http://schemas.openxmlformats.org/officeDocument/2006/relationships/hyperlink" Target="act:10942265%20493778090" TargetMode="External"/><Relationship Id="rId197" Type="http://schemas.openxmlformats.org/officeDocument/2006/relationships/hyperlink" Target="act:10942265%20456615674" TargetMode="External"/><Relationship Id="rId341" Type="http://schemas.openxmlformats.org/officeDocument/2006/relationships/hyperlink" Target="act:10942265%20506224215" TargetMode="External"/><Relationship Id="rId362" Type="http://schemas.openxmlformats.org/officeDocument/2006/relationships/hyperlink" Target="act:10942265%20506224232" TargetMode="External"/><Relationship Id="rId201" Type="http://schemas.openxmlformats.org/officeDocument/2006/relationships/hyperlink" Target="act:322560%20329363577" TargetMode="External"/><Relationship Id="rId222" Type="http://schemas.openxmlformats.org/officeDocument/2006/relationships/hyperlink" Target="act:10942265%20460501446" TargetMode="External"/><Relationship Id="rId243" Type="http://schemas.openxmlformats.org/officeDocument/2006/relationships/hyperlink" Target="act:10942265%20506224191" TargetMode="External"/><Relationship Id="rId264" Type="http://schemas.openxmlformats.org/officeDocument/2006/relationships/hyperlink" Target="act:10942265%20460501445" TargetMode="External"/><Relationship Id="rId285" Type="http://schemas.openxmlformats.org/officeDocument/2006/relationships/hyperlink" Target="act:16542%200" TargetMode="External"/><Relationship Id="rId17" Type="http://schemas.openxmlformats.org/officeDocument/2006/relationships/hyperlink" Target="act:347668%20110625759" TargetMode="External"/><Relationship Id="rId38" Type="http://schemas.openxmlformats.org/officeDocument/2006/relationships/hyperlink" Target="act:10942265%20493776127" TargetMode="External"/><Relationship Id="rId59" Type="http://schemas.openxmlformats.org/officeDocument/2006/relationships/hyperlink" Target="act:10942265%20493776124" TargetMode="External"/><Relationship Id="rId103" Type="http://schemas.openxmlformats.org/officeDocument/2006/relationships/hyperlink" Target="act:10942265%20456615598" TargetMode="External"/><Relationship Id="rId124" Type="http://schemas.openxmlformats.org/officeDocument/2006/relationships/hyperlink" Target="act:10942265%20493778098" TargetMode="External"/><Relationship Id="rId310" Type="http://schemas.openxmlformats.org/officeDocument/2006/relationships/hyperlink" Target="act:10942265%20493778098" TargetMode="External"/><Relationship Id="rId70" Type="http://schemas.openxmlformats.org/officeDocument/2006/relationships/hyperlink" Target="act:10942265%20510640688" TargetMode="External"/><Relationship Id="rId91" Type="http://schemas.openxmlformats.org/officeDocument/2006/relationships/hyperlink" Target="act:12535341%20510634564%2001/01/2023" TargetMode="External"/><Relationship Id="rId145" Type="http://schemas.openxmlformats.org/officeDocument/2006/relationships/hyperlink" Target="act:10942265%20510652000" TargetMode="External"/><Relationship Id="rId166" Type="http://schemas.openxmlformats.org/officeDocument/2006/relationships/hyperlink" Target="act:10942265%20493780648" TargetMode="External"/><Relationship Id="rId187" Type="http://schemas.openxmlformats.org/officeDocument/2006/relationships/hyperlink" Target="act:10942265%20510643572" TargetMode="External"/><Relationship Id="rId331" Type="http://schemas.openxmlformats.org/officeDocument/2006/relationships/hyperlink" Target="act:10942265%20493780643" TargetMode="External"/><Relationship Id="rId352" Type="http://schemas.openxmlformats.org/officeDocument/2006/relationships/hyperlink" Target="act:10942265%20506224232" TargetMode="External"/><Relationship Id="rId373" Type="http://schemas.openxmlformats.org/officeDocument/2006/relationships/hyperlink" Target="act:10942265%20506224256" TargetMode="External"/><Relationship Id="rId1" Type="http://schemas.openxmlformats.org/officeDocument/2006/relationships/styles" Target="styles.xml"/><Relationship Id="rId212" Type="http://schemas.openxmlformats.org/officeDocument/2006/relationships/hyperlink" Target="act:10942265%20493779732" TargetMode="External"/><Relationship Id="rId233" Type="http://schemas.openxmlformats.org/officeDocument/2006/relationships/hyperlink" Target="act:10942265%20456615589" TargetMode="External"/><Relationship Id="rId254" Type="http://schemas.openxmlformats.org/officeDocument/2006/relationships/hyperlink" Target="act:16542%200" TargetMode="External"/><Relationship Id="rId28" Type="http://schemas.openxmlformats.org/officeDocument/2006/relationships/hyperlink" Target="act:832617%200" TargetMode="External"/><Relationship Id="rId49" Type="http://schemas.openxmlformats.org/officeDocument/2006/relationships/hyperlink" Target="act:12535341%20493764900" TargetMode="External"/><Relationship Id="rId114" Type="http://schemas.openxmlformats.org/officeDocument/2006/relationships/hyperlink" Target="act:10942265%20460492420" TargetMode="External"/><Relationship Id="rId275" Type="http://schemas.openxmlformats.org/officeDocument/2006/relationships/hyperlink" Target="act:10942265%20460492410" TargetMode="External"/><Relationship Id="rId296" Type="http://schemas.openxmlformats.org/officeDocument/2006/relationships/hyperlink" Target="act:10942265%20510640688" TargetMode="External"/><Relationship Id="rId300" Type="http://schemas.openxmlformats.org/officeDocument/2006/relationships/hyperlink" Target="act:12535341%200" TargetMode="External"/><Relationship Id="rId60" Type="http://schemas.openxmlformats.org/officeDocument/2006/relationships/hyperlink" Target="act:322560%200" TargetMode="External"/><Relationship Id="rId81" Type="http://schemas.openxmlformats.org/officeDocument/2006/relationships/hyperlink" Target="act:10942265%20456615579" TargetMode="External"/><Relationship Id="rId135" Type="http://schemas.openxmlformats.org/officeDocument/2006/relationships/hyperlink" Target="act:10942265%20510652031" TargetMode="External"/><Relationship Id="rId156" Type="http://schemas.openxmlformats.org/officeDocument/2006/relationships/hyperlink" Target="act:10942265%20493783182" TargetMode="External"/><Relationship Id="rId177" Type="http://schemas.openxmlformats.org/officeDocument/2006/relationships/hyperlink" Target="act:10942265%20493778091" TargetMode="External"/><Relationship Id="rId198" Type="http://schemas.openxmlformats.org/officeDocument/2006/relationships/hyperlink" Target="act:10942265%20460501447" TargetMode="External"/><Relationship Id="rId321" Type="http://schemas.openxmlformats.org/officeDocument/2006/relationships/hyperlink" Target="act:12535341%200" TargetMode="External"/><Relationship Id="rId342" Type="http://schemas.openxmlformats.org/officeDocument/2006/relationships/hyperlink" Target="act:10942265%20506224199" TargetMode="External"/><Relationship Id="rId363" Type="http://schemas.openxmlformats.org/officeDocument/2006/relationships/hyperlink" Target="act:10942265%20506224241" TargetMode="External"/><Relationship Id="rId202" Type="http://schemas.openxmlformats.org/officeDocument/2006/relationships/hyperlink" Target="act:322560%200" TargetMode="External"/><Relationship Id="rId223" Type="http://schemas.openxmlformats.org/officeDocument/2006/relationships/hyperlink" Target="act:10942265%20460501445" TargetMode="External"/><Relationship Id="rId244" Type="http://schemas.openxmlformats.org/officeDocument/2006/relationships/hyperlink" Target="act:10942265%20510652017" TargetMode="External"/><Relationship Id="rId18" Type="http://schemas.openxmlformats.org/officeDocument/2006/relationships/hyperlink" Target="act:347668%2064048922" TargetMode="External"/><Relationship Id="rId39" Type="http://schemas.openxmlformats.org/officeDocument/2006/relationships/hyperlink" Target="act:10942265%20493776140" TargetMode="External"/><Relationship Id="rId265" Type="http://schemas.openxmlformats.org/officeDocument/2006/relationships/hyperlink" Target="act:10942265%20460501470" TargetMode="External"/><Relationship Id="rId286" Type="http://schemas.openxmlformats.org/officeDocument/2006/relationships/hyperlink" Target="act:9565470%200" TargetMode="External"/><Relationship Id="rId50" Type="http://schemas.openxmlformats.org/officeDocument/2006/relationships/hyperlink" Target="act:10942265%200" TargetMode="External"/><Relationship Id="rId104" Type="http://schemas.openxmlformats.org/officeDocument/2006/relationships/hyperlink" Target="act:10942265%20460492411" TargetMode="External"/><Relationship Id="rId125" Type="http://schemas.openxmlformats.org/officeDocument/2006/relationships/hyperlink" Target="act:10942265%20456615749" TargetMode="External"/><Relationship Id="rId146" Type="http://schemas.openxmlformats.org/officeDocument/2006/relationships/hyperlink" Target="act:10942265%20510652001" TargetMode="External"/><Relationship Id="rId167" Type="http://schemas.openxmlformats.org/officeDocument/2006/relationships/hyperlink" Target="act:10942265%20493780648" TargetMode="External"/><Relationship Id="rId188" Type="http://schemas.openxmlformats.org/officeDocument/2006/relationships/hyperlink" Target="act:10942265%20510643573" TargetMode="External"/><Relationship Id="rId311" Type="http://schemas.openxmlformats.org/officeDocument/2006/relationships/hyperlink" Target="act:12535341%200" TargetMode="External"/><Relationship Id="rId332" Type="http://schemas.openxmlformats.org/officeDocument/2006/relationships/hyperlink" Target="act:10942265%20493780642" TargetMode="External"/><Relationship Id="rId353" Type="http://schemas.openxmlformats.org/officeDocument/2006/relationships/hyperlink" Target="act:10942265%20506224213" TargetMode="External"/><Relationship Id="rId374" Type="http://schemas.openxmlformats.org/officeDocument/2006/relationships/hyperlink" Target="act:10942265%20506224213" TargetMode="External"/><Relationship Id="rId71" Type="http://schemas.openxmlformats.org/officeDocument/2006/relationships/hyperlink" Target="act:10942265%20510643568" TargetMode="External"/><Relationship Id="rId92" Type="http://schemas.openxmlformats.org/officeDocument/2006/relationships/hyperlink" Target="act:10942265%20460492411" TargetMode="External"/><Relationship Id="rId213" Type="http://schemas.openxmlformats.org/officeDocument/2006/relationships/hyperlink" Target="act:10942265%20460501447" TargetMode="External"/><Relationship Id="rId234" Type="http://schemas.openxmlformats.org/officeDocument/2006/relationships/hyperlink" Target="act:10942265%20456615619" TargetMode="External"/><Relationship Id="rId2" Type="http://schemas.openxmlformats.org/officeDocument/2006/relationships/settings" Target="settings.xml"/><Relationship Id="rId29" Type="http://schemas.openxmlformats.org/officeDocument/2006/relationships/hyperlink" Target="act:392990%200" TargetMode="External"/><Relationship Id="rId255" Type="http://schemas.openxmlformats.org/officeDocument/2006/relationships/hyperlink" Target="act:9565470%200" TargetMode="External"/><Relationship Id="rId276" Type="http://schemas.openxmlformats.org/officeDocument/2006/relationships/hyperlink" Target="act:10942265%20456615695" TargetMode="External"/><Relationship Id="rId297" Type="http://schemas.openxmlformats.org/officeDocument/2006/relationships/hyperlink" Target="act:10942265%20510643568" TargetMode="External"/><Relationship Id="rId40" Type="http://schemas.openxmlformats.org/officeDocument/2006/relationships/hyperlink" Target="act:10942265%20493776137" TargetMode="External"/><Relationship Id="rId115" Type="http://schemas.openxmlformats.org/officeDocument/2006/relationships/hyperlink" Target="act:10942265%20456615595" TargetMode="External"/><Relationship Id="rId136" Type="http://schemas.openxmlformats.org/officeDocument/2006/relationships/hyperlink" Target="act:10942265%20510652031" TargetMode="External"/><Relationship Id="rId157" Type="http://schemas.openxmlformats.org/officeDocument/2006/relationships/hyperlink" Target="act:10942265%20493783215" TargetMode="External"/><Relationship Id="rId178" Type="http://schemas.openxmlformats.org/officeDocument/2006/relationships/hyperlink" Target="act:10942265%20456615587" TargetMode="External"/><Relationship Id="rId301" Type="http://schemas.openxmlformats.org/officeDocument/2006/relationships/hyperlink" Target="act:9464404%200" TargetMode="External"/><Relationship Id="rId322" Type="http://schemas.openxmlformats.org/officeDocument/2006/relationships/hyperlink" Target="act:10942265%20493780642" TargetMode="External"/><Relationship Id="rId343" Type="http://schemas.openxmlformats.org/officeDocument/2006/relationships/hyperlink" Target="act:10942265%20506224213" TargetMode="External"/><Relationship Id="rId364" Type="http://schemas.openxmlformats.org/officeDocument/2006/relationships/hyperlink" Target="act:10942265%20506224232" TargetMode="External"/><Relationship Id="rId61" Type="http://schemas.openxmlformats.org/officeDocument/2006/relationships/hyperlink" Target="act:10942265%20493776125" TargetMode="External"/><Relationship Id="rId82" Type="http://schemas.openxmlformats.org/officeDocument/2006/relationships/hyperlink" Target="act:10942265%20493776126" TargetMode="External"/><Relationship Id="rId199" Type="http://schemas.openxmlformats.org/officeDocument/2006/relationships/hyperlink" Target="act:10942265%20456615621" TargetMode="External"/><Relationship Id="rId203" Type="http://schemas.openxmlformats.org/officeDocument/2006/relationships/hyperlink" Target="act:10942265%20460492420" TargetMode="External"/><Relationship Id="rId19" Type="http://schemas.openxmlformats.org/officeDocument/2006/relationships/hyperlink" Target="act:347668%2064048923" TargetMode="External"/><Relationship Id="rId224" Type="http://schemas.openxmlformats.org/officeDocument/2006/relationships/hyperlink" Target="act:10942265%20460501504" TargetMode="External"/><Relationship Id="rId245" Type="http://schemas.openxmlformats.org/officeDocument/2006/relationships/hyperlink" Target="act:34604%200" TargetMode="External"/><Relationship Id="rId266" Type="http://schemas.openxmlformats.org/officeDocument/2006/relationships/hyperlink" Target="act:10942265%20460501499" TargetMode="External"/><Relationship Id="rId287" Type="http://schemas.openxmlformats.org/officeDocument/2006/relationships/hyperlink" Target="act:9464404%200" TargetMode="External"/><Relationship Id="rId30" Type="http://schemas.openxmlformats.org/officeDocument/2006/relationships/hyperlink" Target="act:322560%2061610652" TargetMode="External"/><Relationship Id="rId105" Type="http://schemas.openxmlformats.org/officeDocument/2006/relationships/hyperlink" Target="act:12535341%20493764806" TargetMode="External"/><Relationship Id="rId126" Type="http://schemas.openxmlformats.org/officeDocument/2006/relationships/hyperlink" Target="act:10942265%20493778098" TargetMode="External"/><Relationship Id="rId147" Type="http://schemas.openxmlformats.org/officeDocument/2006/relationships/hyperlink" Target="act:10942265%20510652002" TargetMode="External"/><Relationship Id="rId168" Type="http://schemas.openxmlformats.org/officeDocument/2006/relationships/hyperlink" Target="act:10942265%20493780652" TargetMode="External"/><Relationship Id="rId312" Type="http://schemas.openxmlformats.org/officeDocument/2006/relationships/hyperlink" Target="act:12535341%200" TargetMode="External"/><Relationship Id="rId333" Type="http://schemas.openxmlformats.org/officeDocument/2006/relationships/hyperlink" Target="act:10942265%20493780642" TargetMode="External"/><Relationship Id="rId354" Type="http://schemas.openxmlformats.org/officeDocument/2006/relationships/hyperlink" Target="act:10942265%20506224213" TargetMode="External"/><Relationship Id="rId51" Type="http://schemas.openxmlformats.org/officeDocument/2006/relationships/hyperlink" Target="act:322560%20442609512" TargetMode="External"/><Relationship Id="rId72" Type="http://schemas.openxmlformats.org/officeDocument/2006/relationships/hyperlink" Target="act:10942265%20456615581" TargetMode="External"/><Relationship Id="rId93" Type="http://schemas.openxmlformats.org/officeDocument/2006/relationships/hyperlink" Target="act:10942265%20456615574" TargetMode="External"/><Relationship Id="rId189" Type="http://schemas.openxmlformats.org/officeDocument/2006/relationships/hyperlink" Target="act:10942265%20510643574" TargetMode="External"/><Relationship Id="rId375" Type="http://schemas.openxmlformats.org/officeDocument/2006/relationships/hyperlink" Target="act:10942265%20506224215" TargetMode="External"/><Relationship Id="rId3" Type="http://schemas.openxmlformats.org/officeDocument/2006/relationships/webSettings" Target="webSettings.xml"/><Relationship Id="rId214" Type="http://schemas.openxmlformats.org/officeDocument/2006/relationships/hyperlink" Target="act:322560%20442609539" TargetMode="External"/><Relationship Id="rId235" Type="http://schemas.openxmlformats.org/officeDocument/2006/relationships/hyperlink" Target="act:10942265%20460492416" TargetMode="External"/><Relationship Id="rId256" Type="http://schemas.openxmlformats.org/officeDocument/2006/relationships/hyperlink" Target="act:9464404%20445035179" TargetMode="External"/><Relationship Id="rId277" Type="http://schemas.openxmlformats.org/officeDocument/2006/relationships/hyperlink" Target="act:10942265%20456615696" TargetMode="External"/><Relationship Id="rId298" Type="http://schemas.openxmlformats.org/officeDocument/2006/relationships/hyperlink" Target="act:10942265%20510640688" TargetMode="External"/><Relationship Id="rId116" Type="http://schemas.openxmlformats.org/officeDocument/2006/relationships/hyperlink" Target="act:10942265%20493776124" TargetMode="External"/><Relationship Id="rId137" Type="http://schemas.openxmlformats.org/officeDocument/2006/relationships/hyperlink" Target="act:10942265%20510652031" TargetMode="External"/><Relationship Id="rId158" Type="http://schemas.openxmlformats.org/officeDocument/2006/relationships/hyperlink" Target="act:10942265%20510634578" TargetMode="External"/><Relationship Id="rId302" Type="http://schemas.openxmlformats.org/officeDocument/2006/relationships/hyperlink" Target="act:9565470%200" TargetMode="External"/><Relationship Id="rId323" Type="http://schemas.openxmlformats.org/officeDocument/2006/relationships/hyperlink" Target="act:10942265%20493780642" TargetMode="External"/><Relationship Id="rId344" Type="http://schemas.openxmlformats.org/officeDocument/2006/relationships/hyperlink" Target="act:10942265%20506224223" TargetMode="External"/><Relationship Id="rId20" Type="http://schemas.openxmlformats.org/officeDocument/2006/relationships/hyperlink" Target="act:347668%20375452290" TargetMode="External"/><Relationship Id="rId41" Type="http://schemas.openxmlformats.org/officeDocument/2006/relationships/hyperlink" Target="act:10942265%20493776138" TargetMode="External"/><Relationship Id="rId62" Type="http://schemas.openxmlformats.org/officeDocument/2006/relationships/hyperlink" Target="act:10942265%20493776132" TargetMode="External"/><Relationship Id="rId83" Type="http://schemas.openxmlformats.org/officeDocument/2006/relationships/hyperlink" Target="act:10942265%20493776127" TargetMode="External"/><Relationship Id="rId179" Type="http://schemas.openxmlformats.org/officeDocument/2006/relationships/hyperlink" Target="act:10942265%20510643585" TargetMode="External"/><Relationship Id="rId365" Type="http://schemas.openxmlformats.org/officeDocument/2006/relationships/hyperlink" Target="act:10942265%20506224241" TargetMode="External"/><Relationship Id="rId190" Type="http://schemas.openxmlformats.org/officeDocument/2006/relationships/hyperlink" Target="act:10942265%20510643576" TargetMode="External"/><Relationship Id="rId204" Type="http://schemas.openxmlformats.org/officeDocument/2006/relationships/hyperlink" Target="act:10942265%20460492422" TargetMode="External"/><Relationship Id="rId225" Type="http://schemas.openxmlformats.org/officeDocument/2006/relationships/hyperlink" Target="act:10942265%20460501505" TargetMode="External"/><Relationship Id="rId246" Type="http://schemas.openxmlformats.org/officeDocument/2006/relationships/hyperlink" Target="act:39168%200" TargetMode="External"/><Relationship Id="rId267" Type="http://schemas.openxmlformats.org/officeDocument/2006/relationships/hyperlink" Target="act:10942265%20456615690" TargetMode="External"/><Relationship Id="rId288" Type="http://schemas.openxmlformats.org/officeDocument/2006/relationships/hyperlink" Target="act:9565470%200" TargetMode="External"/><Relationship Id="rId106" Type="http://schemas.openxmlformats.org/officeDocument/2006/relationships/hyperlink" Target="act:10942265%20460492410" TargetMode="External"/><Relationship Id="rId127" Type="http://schemas.openxmlformats.org/officeDocument/2006/relationships/hyperlink" Target="act:10942265%20456615596" TargetMode="External"/><Relationship Id="rId313" Type="http://schemas.openxmlformats.org/officeDocument/2006/relationships/hyperlink" Target="act:12535341%200" TargetMode="External"/><Relationship Id="rId10" Type="http://schemas.openxmlformats.org/officeDocument/2006/relationships/hyperlink" Target="showRel:13106129%20-1" TargetMode="External"/><Relationship Id="rId31" Type="http://schemas.openxmlformats.org/officeDocument/2006/relationships/hyperlink" Target="act:372288%200" TargetMode="External"/><Relationship Id="rId52" Type="http://schemas.openxmlformats.org/officeDocument/2006/relationships/hyperlink" Target="act:322560%2061610651" TargetMode="External"/><Relationship Id="rId73" Type="http://schemas.openxmlformats.org/officeDocument/2006/relationships/hyperlink" Target="act:10942265%20510643584" TargetMode="External"/><Relationship Id="rId94" Type="http://schemas.openxmlformats.org/officeDocument/2006/relationships/hyperlink" Target="act:10942265%20510643585" TargetMode="External"/><Relationship Id="rId148" Type="http://schemas.openxmlformats.org/officeDocument/2006/relationships/hyperlink" Target="act:10942265%20510652005" TargetMode="External"/><Relationship Id="rId169" Type="http://schemas.openxmlformats.org/officeDocument/2006/relationships/hyperlink" Target="act:10942265%20493780649" TargetMode="External"/><Relationship Id="rId334" Type="http://schemas.openxmlformats.org/officeDocument/2006/relationships/hyperlink" Target="act:10942265%20493783236" TargetMode="External"/><Relationship Id="rId355" Type="http://schemas.openxmlformats.org/officeDocument/2006/relationships/hyperlink" Target="act:10942265%20506224213" TargetMode="External"/><Relationship Id="rId376" Type="http://schemas.openxmlformats.org/officeDocument/2006/relationships/hyperlink" Target="act:10942265%20506224213" TargetMode="External"/><Relationship Id="rId4" Type="http://schemas.openxmlformats.org/officeDocument/2006/relationships/hyperlink" Target="dataIncarcare:" TargetMode="External"/><Relationship Id="rId180" Type="http://schemas.openxmlformats.org/officeDocument/2006/relationships/hyperlink" Target="act:10942265%20510651999" TargetMode="External"/><Relationship Id="rId215" Type="http://schemas.openxmlformats.org/officeDocument/2006/relationships/hyperlink" Target="act:322560%20442609540" TargetMode="External"/><Relationship Id="rId236" Type="http://schemas.openxmlformats.org/officeDocument/2006/relationships/hyperlink" Target="act:10942265%200" TargetMode="External"/><Relationship Id="rId257" Type="http://schemas.openxmlformats.org/officeDocument/2006/relationships/hyperlink" Target="act:109595%2065690194" TargetMode="External"/><Relationship Id="rId278" Type="http://schemas.openxmlformats.org/officeDocument/2006/relationships/hyperlink" Target="act:10942265%20456615694" TargetMode="External"/><Relationship Id="rId303" Type="http://schemas.openxmlformats.org/officeDocument/2006/relationships/hyperlink" Target="act:10942265%20456615705" TargetMode="External"/><Relationship Id="rId42" Type="http://schemas.openxmlformats.org/officeDocument/2006/relationships/hyperlink" Target="act:10942265%20493776126" TargetMode="External"/><Relationship Id="rId84" Type="http://schemas.openxmlformats.org/officeDocument/2006/relationships/hyperlink" Target="act:10942265%20493776128" TargetMode="External"/><Relationship Id="rId138" Type="http://schemas.openxmlformats.org/officeDocument/2006/relationships/hyperlink" Target="act:10942265%20493779721" TargetMode="External"/><Relationship Id="rId345" Type="http://schemas.openxmlformats.org/officeDocument/2006/relationships/hyperlink" Target="act:10942265%20506224229" TargetMode="External"/><Relationship Id="rId191" Type="http://schemas.openxmlformats.org/officeDocument/2006/relationships/hyperlink" Target="act:10942265%20460492420" TargetMode="External"/><Relationship Id="rId205" Type="http://schemas.openxmlformats.org/officeDocument/2006/relationships/hyperlink" Target="act:10942265%20460492426" TargetMode="External"/><Relationship Id="rId247" Type="http://schemas.openxmlformats.org/officeDocument/2006/relationships/hyperlink" Target="act:34604%2064300597" TargetMode="External"/><Relationship Id="rId107" Type="http://schemas.openxmlformats.org/officeDocument/2006/relationships/hyperlink" Target="act:10942265%20460492416" TargetMode="External"/><Relationship Id="rId289" Type="http://schemas.openxmlformats.org/officeDocument/2006/relationships/hyperlink" Target="act:10608869%200" TargetMode="External"/><Relationship Id="rId11" Type="http://schemas.openxmlformats.org/officeDocument/2006/relationships/hyperlink" Target="showRel:12535341%20-1" TargetMode="External"/><Relationship Id="rId53" Type="http://schemas.openxmlformats.org/officeDocument/2006/relationships/hyperlink" Target="act:10942265%20510640689" TargetMode="External"/><Relationship Id="rId149" Type="http://schemas.openxmlformats.org/officeDocument/2006/relationships/hyperlink" Target="act:10942265%20510652005" TargetMode="External"/><Relationship Id="rId314" Type="http://schemas.openxmlformats.org/officeDocument/2006/relationships/hyperlink" Target="act:12535341%200" TargetMode="External"/><Relationship Id="rId356" Type="http://schemas.openxmlformats.org/officeDocument/2006/relationships/hyperlink" Target="act:10942265%20506224238" TargetMode="External"/><Relationship Id="rId95" Type="http://schemas.openxmlformats.org/officeDocument/2006/relationships/hyperlink" Target="act:10942265%20456615581" TargetMode="External"/><Relationship Id="rId160" Type="http://schemas.openxmlformats.org/officeDocument/2006/relationships/hyperlink" Target="act:10942265%20493780647" TargetMode="External"/><Relationship Id="rId216" Type="http://schemas.openxmlformats.org/officeDocument/2006/relationships/hyperlink" Target="act:322560%20442609668" TargetMode="External"/><Relationship Id="rId258" Type="http://schemas.openxmlformats.org/officeDocument/2006/relationships/hyperlink" Target="act:9464404%20446498743" TargetMode="External"/><Relationship Id="rId22" Type="http://schemas.openxmlformats.org/officeDocument/2006/relationships/hyperlink" Target="act:347668%20110625698" TargetMode="External"/><Relationship Id="rId64" Type="http://schemas.openxmlformats.org/officeDocument/2006/relationships/hyperlink" Target="act:10942265%20456615578" TargetMode="External"/><Relationship Id="rId118" Type="http://schemas.openxmlformats.org/officeDocument/2006/relationships/hyperlink" Target="act:10942265%20456615724" TargetMode="External"/><Relationship Id="rId325" Type="http://schemas.openxmlformats.org/officeDocument/2006/relationships/hyperlink" Target="act:10942265%20493780642" TargetMode="External"/><Relationship Id="rId367" Type="http://schemas.openxmlformats.org/officeDocument/2006/relationships/hyperlink" Target="act:10942265%20506224241" TargetMode="External"/><Relationship Id="rId171" Type="http://schemas.openxmlformats.org/officeDocument/2006/relationships/hyperlink" Target="act:10942265%20493780648" TargetMode="External"/><Relationship Id="rId227" Type="http://schemas.openxmlformats.org/officeDocument/2006/relationships/hyperlink" Target="act:10942265%20456615569" TargetMode="External"/><Relationship Id="rId269" Type="http://schemas.openxmlformats.org/officeDocument/2006/relationships/hyperlink" Target="act:9464404%200" TargetMode="External"/><Relationship Id="rId33" Type="http://schemas.openxmlformats.org/officeDocument/2006/relationships/hyperlink" Target="act:10942265%20493776126" TargetMode="External"/><Relationship Id="rId129" Type="http://schemas.openxmlformats.org/officeDocument/2006/relationships/hyperlink" Target="act:767744%200" TargetMode="External"/><Relationship Id="rId280" Type="http://schemas.openxmlformats.org/officeDocument/2006/relationships/hyperlink" Target="act:10942265%20506224207" TargetMode="External"/><Relationship Id="rId336" Type="http://schemas.openxmlformats.org/officeDocument/2006/relationships/hyperlink" Target="act:322560%20442590963" TargetMode="External"/><Relationship Id="rId75" Type="http://schemas.openxmlformats.org/officeDocument/2006/relationships/hyperlink" Target="act:10942265%20493776132" TargetMode="External"/><Relationship Id="rId140" Type="http://schemas.openxmlformats.org/officeDocument/2006/relationships/hyperlink" Target="act:10942265%20510651999" TargetMode="External"/><Relationship Id="rId182" Type="http://schemas.openxmlformats.org/officeDocument/2006/relationships/hyperlink" Target="act:10942265%20510652001" TargetMode="External"/><Relationship Id="rId378" Type="http://schemas.openxmlformats.org/officeDocument/2006/relationships/hyperlink" Target="act:10942265%20506224213" TargetMode="External"/><Relationship Id="rId6" Type="http://schemas.openxmlformats.org/officeDocument/2006/relationships/hyperlink" Target="showRel:12236938%20-1" TargetMode="External"/><Relationship Id="rId238" Type="http://schemas.openxmlformats.org/officeDocument/2006/relationships/hyperlink" Target="act:10942265%20510652011" TargetMode="External"/><Relationship Id="rId291" Type="http://schemas.openxmlformats.org/officeDocument/2006/relationships/hyperlink" Target="act:16542%200" TargetMode="External"/><Relationship Id="rId305" Type="http://schemas.openxmlformats.org/officeDocument/2006/relationships/hyperlink" Target="act:10942265%20493778098" TargetMode="External"/><Relationship Id="rId347" Type="http://schemas.openxmlformats.org/officeDocument/2006/relationships/hyperlink" Target="act:10942265%20506224199" TargetMode="External"/><Relationship Id="rId44" Type="http://schemas.openxmlformats.org/officeDocument/2006/relationships/hyperlink" Target="act:10942265%20493776126" TargetMode="External"/><Relationship Id="rId86" Type="http://schemas.openxmlformats.org/officeDocument/2006/relationships/hyperlink" Target="act:10942265%20493776134" TargetMode="External"/><Relationship Id="rId151" Type="http://schemas.openxmlformats.org/officeDocument/2006/relationships/hyperlink" Target="act:337883%200" TargetMode="External"/><Relationship Id="rId193" Type="http://schemas.openxmlformats.org/officeDocument/2006/relationships/hyperlink" Target="act:10942265%20460492426" TargetMode="External"/><Relationship Id="rId207" Type="http://schemas.openxmlformats.org/officeDocument/2006/relationships/hyperlink" Target="act:10942265%20460492429" TargetMode="External"/><Relationship Id="rId249" Type="http://schemas.openxmlformats.org/officeDocument/2006/relationships/hyperlink" Target="act:34604%2013240089" TargetMode="External"/><Relationship Id="rId13" Type="http://schemas.openxmlformats.org/officeDocument/2006/relationships/hyperlink" Target="act:48295%2043226770" TargetMode="External"/><Relationship Id="rId109" Type="http://schemas.openxmlformats.org/officeDocument/2006/relationships/hyperlink" Target="act:10942265%20456615724" TargetMode="External"/><Relationship Id="rId260" Type="http://schemas.openxmlformats.org/officeDocument/2006/relationships/hyperlink" Target="act:9565470%200" TargetMode="External"/><Relationship Id="rId316" Type="http://schemas.openxmlformats.org/officeDocument/2006/relationships/hyperlink" Target="act:12535341%200" TargetMode="External"/><Relationship Id="rId55" Type="http://schemas.openxmlformats.org/officeDocument/2006/relationships/hyperlink" Target="act:10942265%20510640689" TargetMode="External"/><Relationship Id="rId97" Type="http://schemas.openxmlformats.org/officeDocument/2006/relationships/hyperlink" Target="act:10942265%20460492411" TargetMode="External"/><Relationship Id="rId120" Type="http://schemas.openxmlformats.org/officeDocument/2006/relationships/hyperlink" Target="act:10942265%20460492427" TargetMode="External"/><Relationship Id="rId358" Type="http://schemas.openxmlformats.org/officeDocument/2006/relationships/hyperlink" Target="act:10942265%20506224239" TargetMode="External"/><Relationship Id="rId162" Type="http://schemas.openxmlformats.org/officeDocument/2006/relationships/hyperlink" Target="act:10942265%20493780648" TargetMode="External"/><Relationship Id="rId218" Type="http://schemas.openxmlformats.org/officeDocument/2006/relationships/hyperlink" Target="act:10942265%20510652009" TargetMode="External"/><Relationship Id="rId271" Type="http://schemas.openxmlformats.org/officeDocument/2006/relationships/hyperlink" Target="act:9464404%200" TargetMode="External"/><Relationship Id="rId24" Type="http://schemas.openxmlformats.org/officeDocument/2006/relationships/hyperlink" Target="act:39488%200" TargetMode="External"/><Relationship Id="rId66" Type="http://schemas.openxmlformats.org/officeDocument/2006/relationships/hyperlink" Target="act:10942265%20456615548" TargetMode="External"/><Relationship Id="rId131" Type="http://schemas.openxmlformats.org/officeDocument/2006/relationships/hyperlink" Target="act:109595%2065690194" TargetMode="External"/><Relationship Id="rId327" Type="http://schemas.openxmlformats.org/officeDocument/2006/relationships/hyperlink" Target="act:10942265%20506224207" TargetMode="External"/><Relationship Id="rId369" Type="http://schemas.openxmlformats.org/officeDocument/2006/relationships/hyperlink" Target="act:10942265%20506224241" TargetMode="External"/><Relationship Id="rId173" Type="http://schemas.openxmlformats.org/officeDocument/2006/relationships/hyperlink" Target="act:10942265%20510643571" TargetMode="External"/><Relationship Id="rId229" Type="http://schemas.openxmlformats.org/officeDocument/2006/relationships/hyperlink" Target="act:10942265%20456615575" TargetMode="External"/><Relationship Id="rId380" Type="http://schemas.openxmlformats.org/officeDocument/2006/relationships/fontTable" Target="fontTable.xml"/><Relationship Id="rId240" Type="http://schemas.openxmlformats.org/officeDocument/2006/relationships/hyperlink" Target="act:10942265%20460501504" TargetMode="External"/><Relationship Id="rId35" Type="http://schemas.openxmlformats.org/officeDocument/2006/relationships/hyperlink" Target="act:10942265%20510643569" TargetMode="External"/><Relationship Id="rId77" Type="http://schemas.openxmlformats.org/officeDocument/2006/relationships/hyperlink" Target="act:10942265%20456615568" TargetMode="External"/><Relationship Id="rId100" Type="http://schemas.openxmlformats.org/officeDocument/2006/relationships/hyperlink" Target="act:10942265%20460492416" TargetMode="External"/><Relationship Id="rId282" Type="http://schemas.openxmlformats.org/officeDocument/2006/relationships/hyperlink" Target="act:136634%2043731341" TargetMode="External"/><Relationship Id="rId338" Type="http://schemas.openxmlformats.org/officeDocument/2006/relationships/hyperlink" Target="act:10942265%20506224212" TargetMode="External"/><Relationship Id="rId8" Type="http://schemas.openxmlformats.org/officeDocument/2006/relationships/hyperlink" Target="showRel:12535341%20-1" TargetMode="External"/><Relationship Id="rId142" Type="http://schemas.openxmlformats.org/officeDocument/2006/relationships/hyperlink" Target="act:10942265%20510652001" TargetMode="External"/><Relationship Id="rId184" Type="http://schemas.openxmlformats.org/officeDocument/2006/relationships/hyperlink" Target="act:10942265%20456615575" TargetMode="External"/><Relationship Id="rId251" Type="http://schemas.openxmlformats.org/officeDocument/2006/relationships/hyperlink" Target="act:34604%2013240062" TargetMode="External"/><Relationship Id="rId46" Type="http://schemas.openxmlformats.org/officeDocument/2006/relationships/hyperlink" Target="act:10942265%20510640688" TargetMode="External"/><Relationship Id="rId293" Type="http://schemas.openxmlformats.org/officeDocument/2006/relationships/hyperlink" Target="act:9565470%200" TargetMode="External"/><Relationship Id="rId307" Type="http://schemas.openxmlformats.org/officeDocument/2006/relationships/hyperlink" Target="act:10942265%20493778098" TargetMode="External"/><Relationship Id="rId349" Type="http://schemas.openxmlformats.org/officeDocument/2006/relationships/hyperlink" Target="act:10942265%20506224252" TargetMode="External"/><Relationship Id="rId88" Type="http://schemas.openxmlformats.org/officeDocument/2006/relationships/hyperlink" Target="act:10942265%20456615578" TargetMode="External"/><Relationship Id="rId111" Type="http://schemas.openxmlformats.org/officeDocument/2006/relationships/hyperlink" Target="act:10942265%20460492428" TargetMode="External"/><Relationship Id="rId153" Type="http://schemas.openxmlformats.org/officeDocument/2006/relationships/hyperlink" Target="act:12262069%20485933259" TargetMode="External"/><Relationship Id="rId195" Type="http://schemas.openxmlformats.org/officeDocument/2006/relationships/hyperlink" Target="act:10942265%20460492429" TargetMode="External"/><Relationship Id="rId209" Type="http://schemas.openxmlformats.org/officeDocument/2006/relationships/hyperlink" Target="act:10942265%20510652000" TargetMode="External"/><Relationship Id="rId360" Type="http://schemas.openxmlformats.org/officeDocument/2006/relationships/hyperlink" Target="act:10942265%20506224213" TargetMode="External"/><Relationship Id="rId220" Type="http://schemas.openxmlformats.org/officeDocument/2006/relationships/hyperlink" Target="act:10942265%20460501470" TargetMode="External"/><Relationship Id="rId15" Type="http://schemas.openxmlformats.org/officeDocument/2006/relationships/hyperlink" Target="act:56687%200" TargetMode="External"/><Relationship Id="rId57" Type="http://schemas.openxmlformats.org/officeDocument/2006/relationships/hyperlink" Target="act:10942265%20510640688" TargetMode="External"/><Relationship Id="rId262" Type="http://schemas.openxmlformats.org/officeDocument/2006/relationships/hyperlink" Target="act:16542%200" TargetMode="External"/><Relationship Id="rId318" Type="http://schemas.openxmlformats.org/officeDocument/2006/relationships/hyperlink" Target="act:12535341%200" TargetMode="External"/><Relationship Id="rId99" Type="http://schemas.openxmlformats.org/officeDocument/2006/relationships/hyperlink" Target="act:10942265%20460492410" TargetMode="External"/><Relationship Id="rId122" Type="http://schemas.openxmlformats.org/officeDocument/2006/relationships/hyperlink" Target="act:10942265%20460492416" TargetMode="External"/><Relationship Id="rId164" Type="http://schemas.openxmlformats.org/officeDocument/2006/relationships/hyperlink" Target="act:10942265%20493780649" TargetMode="External"/><Relationship Id="rId371" Type="http://schemas.openxmlformats.org/officeDocument/2006/relationships/hyperlink" Target="act:10942265%20506224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23550</Words>
  <Characters>131883</Characters>
  <Application>Microsoft Office Word</Application>
  <DocSecurity>0</DocSecurity>
  <Lines>3564</Lines>
  <Paragraphs>1807</Paragraphs>
  <ScaleCrop>false</ScaleCrop>
  <Company/>
  <LinksUpToDate>false</LinksUpToDate>
  <CharactersWithSpaces>153626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Kompact Grid</dc:creator>
  <cp:keywords/>
  <dc:description/>
  <cp:lastModifiedBy>Kompact Grid</cp:lastModifiedBy>
  <cp:revision>1</cp:revision>
  <dcterms:created xsi:type="dcterms:W3CDTF">2023-01-05T08:31:00Z</dcterms:created>
  <dcterms:modified xsi:type="dcterms:W3CDTF">2023-01-05T08:32:00Z</dcterms:modified>
</cp:coreProperties>
</file>