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EB6" w:rsidRDefault="001A3EB6" w:rsidP="00FD1A95">
      <w:pPr>
        <w:pStyle w:val="NormalWeb"/>
        <w:jc w:val="center"/>
        <w:rPr>
          <w:rStyle w:val="Strong"/>
        </w:rPr>
      </w:pPr>
    </w:p>
    <w:p w:rsidR="00FD1A95" w:rsidRDefault="00FD1A95" w:rsidP="00FD1A95">
      <w:pPr>
        <w:pStyle w:val="NormalWeb"/>
        <w:jc w:val="center"/>
      </w:pPr>
      <w:r>
        <w:rPr>
          <w:rStyle w:val="Strong"/>
        </w:rPr>
        <w:t>COMUNICAT</w:t>
      </w:r>
    </w:p>
    <w:p w:rsidR="00FD1A95" w:rsidRDefault="00FD1A95" w:rsidP="00FD1A95">
      <w:pPr>
        <w:pStyle w:val="NormalWeb"/>
        <w:jc w:val="center"/>
      </w:pPr>
      <w:r>
        <w:rPr>
          <w:rStyle w:val="Strong"/>
        </w:rPr>
        <w:t>privind aprobarea Ordinului președintelui ANRE nr.</w:t>
      </w:r>
      <w:r w:rsidR="001A3EB6">
        <w:rPr>
          <w:rStyle w:val="Strong"/>
        </w:rPr>
        <w:t xml:space="preserve"> </w:t>
      </w:r>
      <w:r>
        <w:rPr>
          <w:rStyle w:val="Strong"/>
        </w:rPr>
        <w:t xml:space="preserve">237 din 16.12.2020 </w:t>
      </w:r>
      <w:r w:rsidRPr="00ED0FE1">
        <w:rPr>
          <w:b/>
          <w:bCs/>
        </w:rPr>
        <w:t xml:space="preserve">privind </w:t>
      </w:r>
      <w:r>
        <w:rPr>
          <w:b/>
          <w:bCs/>
        </w:rPr>
        <w:t xml:space="preserve">stabilirea </w:t>
      </w:r>
      <w:r w:rsidRPr="00ED0FE1">
        <w:rPr>
          <w:b/>
          <w:bCs/>
        </w:rPr>
        <w:t xml:space="preserve">cotei obligatorii </w:t>
      </w:r>
      <w:r>
        <w:rPr>
          <w:b/>
          <w:bCs/>
        </w:rPr>
        <w:t xml:space="preserve">estimate </w:t>
      </w:r>
      <w:r w:rsidRPr="00ED0FE1">
        <w:rPr>
          <w:b/>
          <w:bCs/>
        </w:rPr>
        <w:t>de achiziție de certificate verzi</w:t>
      </w:r>
      <w:r>
        <w:rPr>
          <w:b/>
          <w:bCs/>
        </w:rPr>
        <w:t xml:space="preserve"> aferentă</w:t>
      </w:r>
      <w:r w:rsidRPr="00ED0FE1">
        <w:rPr>
          <w:b/>
          <w:bCs/>
        </w:rPr>
        <w:t xml:space="preserve"> </w:t>
      </w:r>
      <w:r>
        <w:rPr>
          <w:b/>
          <w:bCs/>
        </w:rPr>
        <w:t>anului 2021</w:t>
      </w:r>
    </w:p>
    <w:p w:rsidR="00FD1A95" w:rsidRDefault="00FD1A95" w:rsidP="00FD1A95">
      <w:pPr>
        <w:pStyle w:val="NormalWeb"/>
      </w:pPr>
      <w: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D1A95" w:rsidRDefault="00FD1A95" w:rsidP="00FD1A95">
      <w:pPr>
        <w:pStyle w:val="NormalWeb"/>
        <w:jc w:val="both"/>
        <w:rPr>
          <w:rStyle w:val="Emphasis"/>
          <w:i w:val="0"/>
        </w:rPr>
      </w:pPr>
      <w:r>
        <w:t>          </w:t>
      </w:r>
      <w:r w:rsidRPr="009F7DDD">
        <w:t xml:space="preserve">Având în vedere prevederile art. </w:t>
      </w:r>
      <w:r>
        <w:t xml:space="preserve">4 alin. (7) și ale art. 8 alin. (8) </w:t>
      </w:r>
      <w:r w:rsidRPr="002F49B0">
        <w:t xml:space="preserve">din Legea nr. 220/2008 pentru stabilirea sistemului de promovare a producerii energiei din surse regenerabile de energie, </w:t>
      </w:r>
      <w:r>
        <w:t xml:space="preserve">republicată, cu modificările şi completările ulterioare, </w:t>
      </w:r>
      <w:r w:rsidRPr="00580F45">
        <w:t>precum și ale</w:t>
      </w:r>
      <w:r>
        <w:t xml:space="preserve"> art. 5 și art. 8 </w:t>
      </w:r>
      <w:r w:rsidRPr="002F49B0">
        <w:t>din</w:t>
      </w:r>
      <w:r>
        <w:t xml:space="preserve"> </w:t>
      </w:r>
      <w:r w:rsidRPr="00580F45">
        <w:t>Metodologia de stabilire a cotei anuale obligatorii de achiziţie de certificate verzi, aprobată prin Ordinul președintelui Autorităţii Naţionale de Reglementare în Domeniul Energiei nr. 157/2018</w:t>
      </w:r>
      <w:r>
        <w:t xml:space="preserve">, cu modificările și </w:t>
      </w:r>
      <w:r w:rsidRPr="00851C78">
        <w:t xml:space="preserve">completările ulterioare, </w:t>
      </w:r>
      <w:r w:rsidRPr="00851C78">
        <w:rPr>
          <w:rStyle w:val="Strong"/>
        </w:rPr>
        <w:t>în cadrul şedinţei Comitetului de reglementare al ANRE din data de 16.12.2020</w:t>
      </w:r>
      <w:r w:rsidRPr="00851C78">
        <w:t xml:space="preserve"> a fost aprobat </w:t>
      </w:r>
      <w:r w:rsidRPr="00851C78">
        <w:rPr>
          <w:rStyle w:val="Strong"/>
          <w:i/>
        </w:rPr>
        <w:t>Ordinul nr.</w:t>
      </w:r>
      <w:r w:rsidR="001A3EB6">
        <w:rPr>
          <w:rStyle w:val="Strong"/>
          <w:i/>
        </w:rPr>
        <w:t xml:space="preserve"> </w:t>
      </w:r>
      <w:r>
        <w:rPr>
          <w:rStyle w:val="Strong"/>
          <w:i/>
        </w:rPr>
        <w:t>237</w:t>
      </w:r>
      <w:r w:rsidRPr="00851C78">
        <w:rPr>
          <w:rStyle w:val="Strong"/>
          <w:i/>
        </w:rPr>
        <w:t xml:space="preserve"> din 16.12.2020 </w:t>
      </w:r>
      <w:r w:rsidRPr="00851C78">
        <w:rPr>
          <w:bCs/>
          <w:i/>
        </w:rPr>
        <w:t>privind stabilirea cotei obligatorii estimate de achiziţie de certificate verzi aferentă anului 2021</w:t>
      </w:r>
      <w:r w:rsidRPr="00851C78">
        <w:rPr>
          <w:rStyle w:val="Emphasis"/>
        </w:rPr>
        <w:t>.</w:t>
      </w:r>
    </w:p>
    <w:p w:rsidR="00FD1A95" w:rsidRDefault="00FD1A95" w:rsidP="00FD1A95">
      <w:pPr>
        <w:pStyle w:val="NormalWeb"/>
        <w:numPr>
          <w:ilvl w:val="0"/>
          <w:numId w:val="15"/>
        </w:numPr>
        <w:jc w:val="both"/>
      </w:pPr>
      <w:r w:rsidRPr="003C4070">
        <w:rPr>
          <w:lang w:val="it-IT"/>
        </w:rPr>
        <w:t xml:space="preserve">Cota obligatorie estimată de achiziţie de certificate verzi </w:t>
      </w:r>
      <w:r>
        <w:rPr>
          <w:lang w:val="it-IT"/>
        </w:rPr>
        <w:t>pentru</w:t>
      </w:r>
      <w:r w:rsidRPr="003C4070">
        <w:rPr>
          <w:lang w:val="it-IT"/>
        </w:rPr>
        <w:t xml:space="preserve"> operatorii economici care au obligaţia achiziţiei de certificate verzi</w:t>
      </w:r>
      <w:r w:rsidRPr="003C4070">
        <w:t xml:space="preserve"> </w:t>
      </w:r>
      <w:r w:rsidRPr="003C4070">
        <w:rPr>
          <w:lang w:val="it-IT"/>
        </w:rPr>
        <w:t xml:space="preserve">pentru </w:t>
      </w:r>
      <w:r>
        <w:rPr>
          <w:lang w:val="it-IT"/>
        </w:rPr>
        <w:t>anul 2021</w:t>
      </w:r>
      <w:r w:rsidRPr="003C4070">
        <w:rPr>
          <w:lang w:val="it-IT"/>
        </w:rPr>
        <w:t xml:space="preserve"> s</w:t>
      </w:r>
      <w:r>
        <w:rPr>
          <w:lang w:val="it-IT"/>
        </w:rPr>
        <w:t>-a</w:t>
      </w:r>
      <w:r w:rsidRPr="003C4070">
        <w:rPr>
          <w:lang w:val="it-IT"/>
        </w:rPr>
        <w:t xml:space="preserve"> stabil</w:t>
      </w:r>
      <w:r>
        <w:rPr>
          <w:lang w:val="it-IT"/>
        </w:rPr>
        <w:t>it</w:t>
      </w:r>
      <w:r w:rsidRPr="003C4070">
        <w:rPr>
          <w:lang w:val="it-IT"/>
        </w:rPr>
        <w:t xml:space="preserve"> la valoarea de </w:t>
      </w:r>
      <w:r>
        <w:rPr>
          <w:lang w:val="it-IT"/>
        </w:rPr>
        <w:t>0,4505 CV</w:t>
      </w:r>
      <w:r w:rsidRPr="003C4070">
        <w:rPr>
          <w:lang w:val="it-IT"/>
        </w:rPr>
        <w:t>/MWh</w:t>
      </w:r>
      <w:r>
        <w:rPr>
          <w:lang w:val="it-IT"/>
        </w:rPr>
        <w:t xml:space="preserve"> pentru un consum de energie electrică prognozat de 44 TWh;</w:t>
      </w:r>
    </w:p>
    <w:p w:rsidR="00FD1A95" w:rsidRDefault="001A3EB6" w:rsidP="00FD1A95">
      <w:pPr>
        <w:pStyle w:val="NormalWeb"/>
        <w:numPr>
          <w:ilvl w:val="0"/>
          <w:numId w:val="15"/>
        </w:numPr>
        <w:jc w:val="both"/>
      </w:pPr>
      <w:r>
        <w:t>Î</w:t>
      </w:r>
      <w:r w:rsidR="00FD1A95">
        <w:t xml:space="preserve">n conformitate cu prevederile </w:t>
      </w:r>
      <w:r w:rsidR="00FD1A95" w:rsidRPr="00DE0FFC">
        <w:rPr>
          <w:i/>
        </w:rPr>
        <w:t>H</w:t>
      </w:r>
      <w:r>
        <w:rPr>
          <w:i/>
        </w:rPr>
        <w:t>.</w:t>
      </w:r>
      <w:r w:rsidR="00FD1A95" w:rsidRPr="00DE0FFC">
        <w:rPr>
          <w:i/>
        </w:rPr>
        <w:t>G</w:t>
      </w:r>
      <w:r>
        <w:rPr>
          <w:i/>
        </w:rPr>
        <w:t>. nr.</w:t>
      </w:r>
      <w:r w:rsidR="00FD1A95" w:rsidRPr="00DE0FFC">
        <w:rPr>
          <w:i/>
        </w:rPr>
        <w:t xml:space="preserve"> 495/2</w:t>
      </w:r>
      <w:r w:rsidR="001346F1">
        <w:rPr>
          <w:i/>
        </w:rPr>
        <w:t>0</w:t>
      </w:r>
      <w:r w:rsidR="00FD1A95" w:rsidRPr="00DE0FFC">
        <w:rPr>
          <w:i/>
        </w:rPr>
        <w:t>14 pentru instituirea unei scheme de ajutor de stat privind exceptarea unor categorii de consumatori finali de la aplicarea Legii nr. 220/2008 pentru stabilirea sistemului de promovare a producerii energiei din surse regenerabile de energie, cu modificări</w:t>
      </w:r>
      <w:r w:rsidR="00034D3B">
        <w:rPr>
          <w:i/>
        </w:rPr>
        <w:t>le</w:t>
      </w:r>
      <w:r w:rsidR="00FD1A95" w:rsidRPr="00DE0FFC">
        <w:rPr>
          <w:i/>
        </w:rPr>
        <w:t xml:space="preserve"> </w:t>
      </w:r>
      <w:r w:rsidR="00034D3B">
        <w:rPr>
          <w:i/>
        </w:rPr>
        <w:t>ș</w:t>
      </w:r>
      <w:r w:rsidR="00FD1A95" w:rsidRPr="00DE0FFC">
        <w:rPr>
          <w:i/>
        </w:rPr>
        <w:t>i completări</w:t>
      </w:r>
      <w:r w:rsidR="00034D3B">
        <w:rPr>
          <w:i/>
        </w:rPr>
        <w:t>le</w:t>
      </w:r>
      <w:r w:rsidR="00FD1A95" w:rsidRPr="00DE0FFC">
        <w:rPr>
          <w:i/>
        </w:rPr>
        <w:t xml:space="preserve"> ulterioare</w:t>
      </w:r>
      <w:r w:rsidR="00FD1A95">
        <w:t>, MEEMA a estimat pentru anul 2021, a fi exceptată de la plata certificatelor verzi o cantitate de energie electrică de 8 TWh;</w:t>
      </w:r>
    </w:p>
    <w:p w:rsidR="00FD1A95" w:rsidRPr="00851C78" w:rsidRDefault="00FD1A95" w:rsidP="00FD1A95">
      <w:pPr>
        <w:pStyle w:val="NormalWeb"/>
        <w:numPr>
          <w:ilvl w:val="0"/>
          <w:numId w:val="15"/>
        </w:numPr>
        <w:jc w:val="both"/>
      </w:pPr>
      <w:r>
        <w:t>Impactul mediu estimat în factura consumatorului final care suportă certificatele verzi aferente schemei de sprijin pentru anul 2021 este 0,063 lei/kWh, comparabil cu valoarea din 2020.</w:t>
      </w:r>
    </w:p>
    <w:p w:rsidR="00FD1A95" w:rsidRDefault="00FD1A95" w:rsidP="00FD1A95">
      <w:pPr>
        <w:pStyle w:val="NormalWeb"/>
        <w:rPr>
          <w:rStyle w:val="Emphasis"/>
        </w:rPr>
      </w:pPr>
      <w:bookmarkStart w:id="0" w:name="_GoBack"/>
      <w:bookmarkEnd w:id="0"/>
    </w:p>
    <w:p w:rsidR="00FD1A95" w:rsidRDefault="00FD1A95" w:rsidP="00FD1A95">
      <w:pPr>
        <w:pStyle w:val="NormalWeb"/>
        <w:rPr>
          <w:rStyle w:val="Emphasis"/>
        </w:rPr>
      </w:pPr>
    </w:p>
    <w:p w:rsidR="00FD1A95" w:rsidRDefault="00FD1A95" w:rsidP="00FD1A95">
      <w:pPr>
        <w:pStyle w:val="NormalWeb"/>
        <w:rPr>
          <w:rStyle w:val="Emphasis"/>
        </w:rPr>
      </w:pPr>
      <w:r>
        <w:rPr>
          <w:rStyle w:val="Emphasis"/>
        </w:rPr>
        <w:t>Direcția relații internaționale, comunicare, relația cu Parlamentul</w:t>
      </w:r>
    </w:p>
    <w:p w:rsidR="001A3EB6" w:rsidRPr="00034D3B" w:rsidRDefault="001A3EB6" w:rsidP="00FD1A95">
      <w:pPr>
        <w:pStyle w:val="NormalWeb"/>
        <w:rPr>
          <w:i/>
        </w:rPr>
      </w:pPr>
      <w:r w:rsidRPr="00034D3B">
        <w:rPr>
          <w:i/>
        </w:rPr>
        <w:t>București, 16.12.2020</w:t>
      </w:r>
    </w:p>
    <w:p w:rsidR="00FD1A95" w:rsidRDefault="00FD1A95" w:rsidP="00FD1A95"/>
    <w:p w:rsidR="00110294" w:rsidRPr="00FD1A95" w:rsidRDefault="00110294" w:rsidP="00FD1A95"/>
    <w:sectPr w:rsidR="00110294" w:rsidRPr="00FD1A95" w:rsidSect="003427FA">
      <w:footerReference w:type="default" r:id="rId7"/>
      <w:headerReference w:type="first" r:id="rId8"/>
      <w:footerReference w:type="first" r:id="rId9"/>
      <w:pgSz w:w="11906" w:h="16838" w:code="9"/>
      <w:pgMar w:top="1418" w:right="849" w:bottom="1276" w:left="1134" w:header="28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E58" w:rsidRDefault="00592E58" w:rsidP="003B4C37">
      <w:pPr>
        <w:spacing w:after="0" w:line="240" w:lineRule="auto"/>
      </w:pPr>
      <w:r>
        <w:separator/>
      </w:r>
    </w:p>
  </w:endnote>
  <w:endnote w:type="continuationSeparator" w:id="0">
    <w:p w:rsidR="00592E58" w:rsidRDefault="00592E58" w:rsidP="003B4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80724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1D6D" w:rsidRDefault="00561D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3B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61D6D" w:rsidRDefault="00561D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C37" w:rsidRPr="00A63C0A" w:rsidRDefault="003B4C37" w:rsidP="00561D6D">
    <w:pPr>
      <w:tabs>
        <w:tab w:val="left" w:pos="2475"/>
        <w:tab w:val="center" w:pos="5031"/>
      </w:tabs>
      <w:spacing w:after="40" w:line="240" w:lineRule="auto"/>
      <w:jc w:val="center"/>
      <w:rPr>
        <w:rFonts w:ascii="Arial" w:hAnsi="Arial" w:cs="Arial"/>
        <w:sz w:val="16"/>
      </w:rPr>
    </w:pPr>
    <w:r w:rsidRPr="00A63C0A">
      <w:rPr>
        <w:rFonts w:ascii="Arial" w:hAnsi="Arial" w:cs="Arial"/>
        <w:sz w:val="16"/>
      </w:rPr>
      <w:t>Str. Constantin Nacu, nr. 3, Sector 2, Bucureşti, Cod poştal: 020995</w:t>
    </w:r>
  </w:p>
  <w:p w:rsidR="003B4C37" w:rsidRPr="00160D1D" w:rsidRDefault="00F80B77" w:rsidP="00F80B77">
    <w:pPr>
      <w:tabs>
        <w:tab w:val="center" w:pos="4864"/>
        <w:tab w:val="left" w:pos="8235"/>
      </w:tabs>
      <w:spacing w:after="40" w:line="240" w:lineRule="auto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 w:rsidR="003B4C37" w:rsidRPr="00A63C0A">
      <w:rPr>
        <w:rFonts w:ascii="Arial" w:hAnsi="Arial" w:cs="Arial"/>
        <w:sz w:val="16"/>
      </w:rPr>
      <w:t>Tel: (021) 327 8100. Fax: (021) 312 4365. E-mail: anre@anre.ro. Web: www.anre.ro</w:t>
    </w:r>
    <w:r>
      <w:rPr>
        <w:rFonts w:ascii="Arial" w:hAnsi="Arial" w:cs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E58" w:rsidRDefault="00592E58" w:rsidP="003B4C37">
      <w:pPr>
        <w:spacing w:after="0" w:line="240" w:lineRule="auto"/>
      </w:pPr>
      <w:r>
        <w:separator/>
      </w:r>
    </w:p>
  </w:footnote>
  <w:footnote w:type="continuationSeparator" w:id="0">
    <w:p w:rsidR="00592E58" w:rsidRDefault="00592E58" w:rsidP="003B4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C37" w:rsidRDefault="0027738A" w:rsidP="00561D6D">
    <w:pPr>
      <w:pStyle w:val="Header"/>
      <w:tabs>
        <w:tab w:val="clear" w:pos="9026"/>
        <w:tab w:val="right" w:pos="7349"/>
      </w:tabs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5800090</wp:posOffset>
          </wp:positionH>
          <wp:positionV relativeFrom="paragraph">
            <wp:posOffset>7620</wp:posOffset>
          </wp:positionV>
          <wp:extent cx="467995" cy="676275"/>
          <wp:effectExtent l="0" t="0" r="8255" b="9525"/>
          <wp:wrapTight wrapText="bothSides">
            <wp:wrapPolygon edited="0">
              <wp:start x="0" y="0"/>
              <wp:lineTo x="0" y="19470"/>
              <wp:lineTo x="7034" y="21296"/>
              <wp:lineTo x="14068" y="21296"/>
              <wp:lineTo x="21102" y="19470"/>
              <wp:lineTo x="21102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oat_of_arms_of_Romania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99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4C37FD" wp14:editId="290CABA5">
              <wp:simplePos x="0" y="0"/>
              <wp:positionH relativeFrom="margin">
                <wp:posOffset>652145</wp:posOffset>
              </wp:positionH>
              <wp:positionV relativeFrom="paragraph">
                <wp:posOffset>153035</wp:posOffset>
              </wp:positionV>
              <wp:extent cx="5191125" cy="56197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1125" cy="5619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B4C37" w:rsidRPr="00A70B44" w:rsidRDefault="003B4C37" w:rsidP="003B4C37">
                          <w:pPr>
                            <w:spacing w:after="0" w:line="360" w:lineRule="auto"/>
                            <w:rPr>
                              <w:rFonts w:ascii="Arial" w:hAnsi="Arial" w:cs="Arial"/>
                              <w:b/>
                              <w:szCs w:val="21"/>
                            </w:rPr>
                          </w:pPr>
                          <w:r w:rsidRPr="00A70B44">
                            <w:rPr>
                              <w:rFonts w:ascii="Arial" w:hAnsi="Arial" w:cs="Arial"/>
                              <w:b/>
                              <w:szCs w:val="21"/>
                            </w:rPr>
                            <w:t>AUTORITATEA NAȚIONALĂ DE REGLEMENTARE ÎN DOMENIUL ENERGIEI</w:t>
                          </w:r>
                        </w:p>
                        <w:p w:rsidR="003B4C37" w:rsidRDefault="003B4C37" w:rsidP="003B4C3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4B1447">
                            <w:rPr>
                              <w:rFonts w:ascii="Arial" w:hAnsi="Arial" w:cs="Arial"/>
                              <w:sz w:val="20"/>
                            </w:rPr>
                            <w:t xml:space="preserve">Direcția </w:t>
                          </w:r>
                          <w:r w:rsidR="00110294">
                            <w:rPr>
                              <w:rFonts w:ascii="Arial" w:hAnsi="Arial" w:cs="Arial"/>
                              <w:sz w:val="20"/>
                            </w:rPr>
                            <w:t>relații internaționale, comunicare, relaț</w:t>
                          </w:r>
                          <w:r w:rsidR="00AF71FE">
                            <w:rPr>
                              <w:rFonts w:ascii="Arial" w:hAnsi="Arial" w:cs="Arial"/>
                              <w:sz w:val="20"/>
                            </w:rPr>
                            <w:t>ia cu Parlamentul</w:t>
                          </w:r>
                        </w:p>
                        <w:p w:rsidR="00AF71FE" w:rsidRPr="004B1447" w:rsidRDefault="00AF71FE" w:rsidP="003B4C3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4C37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.35pt;margin-top:12.05pt;width:408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" filled="f" stroked="f" strokeweight=".5pt">
              <v:textbox>
                <w:txbxContent>
                  <w:p w:rsidR="003B4C37" w:rsidRPr="00A70B44" w:rsidRDefault="003B4C37" w:rsidP="003B4C37">
                    <w:pPr>
                      <w:spacing w:after="0" w:line="360" w:lineRule="auto"/>
                      <w:rPr>
                        <w:rFonts w:ascii="Arial" w:hAnsi="Arial" w:cs="Arial"/>
                        <w:b/>
                        <w:szCs w:val="21"/>
                      </w:rPr>
                    </w:pPr>
                    <w:r w:rsidRPr="00A70B44">
                      <w:rPr>
                        <w:rFonts w:ascii="Arial" w:hAnsi="Arial" w:cs="Arial"/>
                        <w:b/>
                        <w:szCs w:val="21"/>
                      </w:rPr>
                      <w:t>AUTORITATEA NAȚIONALĂ DE REGLEMENTARE ÎN DOMENIUL ENERGIEI</w:t>
                    </w:r>
                  </w:p>
                  <w:p w:rsidR="003B4C37" w:rsidRDefault="003B4C37" w:rsidP="003B4C3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 w:rsidRPr="004B1447">
                      <w:rPr>
                        <w:rFonts w:ascii="Arial" w:hAnsi="Arial" w:cs="Arial"/>
                        <w:sz w:val="20"/>
                      </w:rPr>
                      <w:t xml:space="preserve">Direcția </w:t>
                    </w:r>
                    <w:r w:rsidR="00110294">
                      <w:rPr>
                        <w:rFonts w:ascii="Arial" w:hAnsi="Arial" w:cs="Arial"/>
                        <w:sz w:val="20"/>
                      </w:rPr>
                      <w:t>relații internaționale, comunicare, relaț</w:t>
                    </w:r>
                    <w:r w:rsidR="00AF71FE">
                      <w:rPr>
                        <w:rFonts w:ascii="Arial" w:hAnsi="Arial" w:cs="Arial"/>
                        <w:sz w:val="20"/>
                      </w:rPr>
                      <w:t>ia cu Parlamentul</w:t>
                    </w:r>
                  </w:p>
                  <w:p w:rsidR="00AF71FE" w:rsidRPr="004B1447" w:rsidRDefault="00AF71FE" w:rsidP="003B4C3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61D6D">
      <w:rPr>
        <w:noProof/>
        <w:lang w:val="en-US"/>
      </w:rPr>
      <w:drawing>
        <wp:inline distT="0" distB="0" distL="0" distR="0" wp14:anchorId="27385D1F" wp14:editId="3859385E">
          <wp:extent cx="834887" cy="669934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ANRE - SIMBOL FINAL FINAL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074" cy="6781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B4C37" w:rsidRPr="006521DE">
      <w:rPr>
        <w:noProof/>
        <w:lang w:val="en-GB" w:eastAsia="en-GB"/>
      </w:rPr>
      <w:t xml:space="preserve"> </w:t>
    </w:r>
    <w:r w:rsidR="003B4C37">
      <w:t xml:space="preserve">                                                                                                                                                                </w:t>
    </w:r>
  </w:p>
  <w:p w:rsidR="003B4C37" w:rsidRDefault="0027738A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219E66" wp14:editId="32C69781">
              <wp:simplePos x="0" y="0"/>
              <wp:positionH relativeFrom="margin">
                <wp:posOffset>1905</wp:posOffset>
              </wp:positionH>
              <wp:positionV relativeFrom="paragraph">
                <wp:posOffset>50165</wp:posOffset>
              </wp:positionV>
              <wp:extent cx="6264000" cy="0"/>
              <wp:effectExtent l="0" t="0" r="2286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4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FB2DE6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.15pt,3.95pt" to="493.4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" strokecolor="black [3213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12804"/>
    <w:multiLevelType w:val="hybridMultilevel"/>
    <w:tmpl w:val="1032B458"/>
    <w:lvl w:ilvl="0" w:tplc="9F563B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D1B61"/>
    <w:multiLevelType w:val="hybridMultilevel"/>
    <w:tmpl w:val="3FA4E0BE"/>
    <w:lvl w:ilvl="0" w:tplc="041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B5707C"/>
    <w:multiLevelType w:val="hybridMultilevel"/>
    <w:tmpl w:val="309EAA3E"/>
    <w:lvl w:ilvl="0" w:tplc="99582E28">
      <w:start w:val="4"/>
      <w:numFmt w:val="bullet"/>
      <w:lvlText w:val="-"/>
      <w:lvlJc w:val="left"/>
      <w:pPr>
        <w:ind w:left="708" w:hanging="360"/>
      </w:pPr>
      <w:rPr>
        <w:rFonts w:ascii="Times New Roman" w:eastAsiaTheme="minorHAnsi" w:hAnsi="Times New Roman" w:cs="Times New Roman" w:hint="default"/>
      </w:rPr>
    </w:lvl>
    <w:lvl w:ilvl="1" w:tplc="8E54CBD0">
      <w:start w:val="1"/>
      <w:numFmt w:val="bullet"/>
      <w:lvlText w:val="o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" w15:restartNumberingAfterBreak="0">
    <w:nsid w:val="15730368"/>
    <w:multiLevelType w:val="hybridMultilevel"/>
    <w:tmpl w:val="6C4C1F9C"/>
    <w:lvl w:ilvl="0" w:tplc="C5026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D0A37"/>
    <w:multiLevelType w:val="hybridMultilevel"/>
    <w:tmpl w:val="464C3C54"/>
    <w:lvl w:ilvl="0" w:tplc="1194A38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11EBE"/>
    <w:multiLevelType w:val="hybridMultilevel"/>
    <w:tmpl w:val="18CA769A"/>
    <w:lvl w:ilvl="0" w:tplc="E042F5DE">
      <w:start w:val="1"/>
      <w:numFmt w:val="bullet"/>
      <w:lvlText w:val="-"/>
      <w:lvlJc w:val="left"/>
      <w:pPr>
        <w:ind w:left="927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2B3763D"/>
    <w:multiLevelType w:val="hybridMultilevel"/>
    <w:tmpl w:val="AA9EF262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175E80"/>
    <w:multiLevelType w:val="hybridMultilevel"/>
    <w:tmpl w:val="E9FE34F0"/>
    <w:lvl w:ilvl="0" w:tplc="BBE6E960">
      <w:start w:val="1"/>
      <w:numFmt w:val="decimal"/>
      <w:lvlText w:val="Art. %1. - "/>
      <w:lvlJc w:val="left"/>
      <w:pPr>
        <w:ind w:left="1778" w:hanging="360"/>
      </w:pPr>
      <w:rPr>
        <w:rFonts w:ascii="Times New Roman" w:hAnsi="Times New Roman" w:hint="default"/>
        <w:b/>
        <w:i w:val="0"/>
        <w:sz w:val="24"/>
      </w:rPr>
    </w:lvl>
    <w:lvl w:ilvl="1" w:tplc="4C20B858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0418001B">
      <w:start w:val="1"/>
      <w:numFmt w:val="lowerRoman"/>
      <w:lvlText w:val="%3."/>
      <w:lvlJc w:val="right"/>
      <w:pPr>
        <w:ind w:left="2218" w:hanging="180"/>
      </w:pPr>
    </w:lvl>
    <w:lvl w:ilvl="3" w:tplc="0418000F" w:tentative="1">
      <w:start w:val="1"/>
      <w:numFmt w:val="decimal"/>
      <w:lvlText w:val="%4."/>
      <w:lvlJc w:val="left"/>
      <w:pPr>
        <w:ind w:left="2938" w:hanging="360"/>
      </w:pPr>
    </w:lvl>
    <w:lvl w:ilvl="4" w:tplc="04180019" w:tentative="1">
      <w:start w:val="1"/>
      <w:numFmt w:val="lowerLetter"/>
      <w:lvlText w:val="%5."/>
      <w:lvlJc w:val="left"/>
      <w:pPr>
        <w:ind w:left="3658" w:hanging="360"/>
      </w:pPr>
    </w:lvl>
    <w:lvl w:ilvl="5" w:tplc="0418001B" w:tentative="1">
      <w:start w:val="1"/>
      <w:numFmt w:val="lowerRoman"/>
      <w:lvlText w:val="%6."/>
      <w:lvlJc w:val="right"/>
      <w:pPr>
        <w:ind w:left="4378" w:hanging="180"/>
      </w:pPr>
    </w:lvl>
    <w:lvl w:ilvl="6" w:tplc="0418000F" w:tentative="1">
      <w:start w:val="1"/>
      <w:numFmt w:val="decimal"/>
      <w:lvlText w:val="%7."/>
      <w:lvlJc w:val="left"/>
      <w:pPr>
        <w:ind w:left="5098" w:hanging="360"/>
      </w:pPr>
    </w:lvl>
    <w:lvl w:ilvl="7" w:tplc="04180019" w:tentative="1">
      <w:start w:val="1"/>
      <w:numFmt w:val="lowerLetter"/>
      <w:lvlText w:val="%8."/>
      <w:lvlJc w:val="left"/>
      <w:pPr>
        <w:ind w:left="5818" w:hanging="360"/>
      </w:pPr>
    </w:lvl>
    <w:lvl w:ilvl="8" w:tplc="0418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8" w15:restartNumberingAfterBreak="0">
    <w:nsid w:val="3CE43865"/>
    <w:multiLevelType w:val="hybridMultilevel"/>
    <w:tmpl w:val="DD40A50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001385D"/>
    <w:multiLevelType w:val="hybridMultilevel"/>
    <w:tmpl w:val="A784180E"/>
    <w:lvl w:ilvl="0" w:tplc="0809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31E21A3"/>
    <w:multiLevelType w:val="hybridMultilevel"/>
    <w:tmpl w:val="DF1245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907FE"/>
    <w:multiLevelType w:val="hybridMultilevel"/>
    <w:tmpl w:val="7E7CD260"/>
    <w:lvl w:ilvl="0" w:tplc="041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3843A2F"/>
    <w:multiLevelType w:val="hybridMultilevel"/>
    <w:tmpl w:val="13A03102"/>
    <w:lvl w:ilvl="0" w:tplc="E042F5D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8090017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8943381"/>
    <w:multiLevelType w:val="hybridMultilevel"/>
    <w:tmpl w:val="A1AEFEB8"/>
    <w:lvl w:ilvl="0" w:tplc="BA3065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126E4E"/>
    <w:multiLevelType w:val="hybridMultilevel"/>
    <w:tmpl w:val="D01C3FBC"/>
    <w:lvl w:ilvl="0" w:tplc="1B469FF4">
      <w:start w:val="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14"/>
  </w:num>
  <w:num w:numId="5">
    <w:abstractNumId w:val="1"/>
  </w:num>
  <w:num w:numId="6">
    <w:abstractNumId w:val="11"/>
  </w:num>
  <w:num w:numId="7">
    <w:abstractNumId w:val="6"/>
  </w:num>
  <w:num w:numId="8">
    <w:abstractNumId w:val="2"/>
  </w:num>
  <w:num w:numId="9">
    <w:abstractNumId w:val="4"/>
  </w:num>
  <w:num w:numId="10">
    <w:abstractNumId w:val="5"/>
  </w:num>
  <w:num w:numId="11">
    <w:abstractNumId w:val="12"/>
  </w:num>
  <w:num w:numId="12">
    <w:abstractNumId w:val="9"/>
  </w:num>
  <w:num w:numId="13">
    <w:abstractNumId w:val="8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gutterAtTop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C37"/>
    <w:rsid w:val="00034D3B"/>
    <w:rsid w:val="000D4689"/>
    <w:rsid w:val="000D7AE0"/>
    <w:rsid w:val="000E316D"/>
    <w:rsid w:val="000F3DF1"/>
    <w:rsid w:val="00110294"/>
    <w:rsid w:val="00122F7E"/>
    <w:rsid w:val="00123A54"/>
    <w:rsid w:val="00125D85"/>
    <w:rsid w:val="001346F1"/>
    <w:rsid w:val="00140718"/>
    <w:rsid w:val="00160D1D"/>
    <w:rsid w:val="0016112A"/>
    <w:rsid w:val="0016654A"/>
    <w:rsid w:val="00172D21"/>
    <w:rsid w:val="001A1DA0"/>
    <w:rsid w:val="001A3EB6"/>
    <w:rsid w:val="0027738A"/>
    <w:rsid w:val="00293F32"/>
    <w:rsid w:val="002A66A8"/>
    <w:rsid w:val="002A6DA5"/>
    <w:rsid w:val="002B3467"/>
    <w:rsid w:val="003427FA"/>
    <w:rsid w:val="003543C8"/>
    <w:rsid w:val="00364C45"/>
    <w:rsid w:val="00364E3A"/>
    <w:rsid w:val="0037458E"/>
    <w:rsid w:val="003B26B9"/>
    <w:rsid w:val="003B4C37"/>
    <w:rsid w:val="003C78E8"/>
    <w:rsid w:val="004119A7"/>
    <w:rsid w:val="0042783B"/>
    <w:rsid w:val="00437C42"/>
    <w:rsid w:val="004B55AA"/>
    <w:rsid w:val="004E5631"/>
    <w:rsid w:val="00520268"/>
    <w:rsid w:val="0052287D"/>
    <w:rsid w:val="00561D6D"/>
    <w:rsid w:val="00572DF7"/>
    <w:rsid w:val="00587BE2"/>
    <w:rsid w:val="00592E58"/>
    <w:rsid w:val="005E003D"/>
    <w:rsid w:val="005E3B03"/>
    <w:rsid w:val="005E64BD"/>
    <w:rsid w:val="005F11C4"/>
    <w:rsid w:val="00620875"/>
    <w:rsid w:val="0066785A"/>
    <w:rsid w:val="00677CF9"/>
    <w:rsid w:val="006C1CB9"/>
    <w:rsid w:val="00743000"/>
    <w:rsid w:val="0076099F"/>
    <w:rsid w:val="00780135"/>
    <w:rsid w:val="00787AA2"/>
    <w:rsid w:val="00795361"/>
    <w:rsid w:val="007D1F9B"/>
    <w:rsid w:val="00845749"/>
    <w:rsid w:val="0085060E"/>
    <w:rsid w:val="0088430C"/>
    <w:rsid w:val="008D7198"/>
    <w:rsid w:val="008F401E"/>
    <w:rsid w:val="008F6221"/>
    <w:rsid w:val="00904AAE"/>
    <w:rsid w:val="00921F42"/>
    <w:rsid w:val="00936332"/>
    <w:rsid w:val="00962771"/>
    <w:rsid w:val="00997D09"/>
    <w:rsid w:val="009C5B10"/>
    <w:rsid w:val="00A12310"/>
    <w:rsid w:val="00A23380"/>
    <w:rsid w:val="00A26582"/>
    <w:rsid w:val="00A270B1"/>
    <w:rsid w:val="00A277E7"/>
    <w:rsid w:val="00A53F29"/>
    <w:rsid w:val="00A60696"/>
    <w:rsid w:val="00A67B3D"/>
    <w:rsid w:val="00AB62C4"/>
    <w:rsid w:val="00AE22CA"/>
    <w:rsid w:val="00AE6F05"/>
    <w:rsid w:val="00AF2BC1"/>
    <w:rsid w:val="00AF71FE"/>
    <w:rsid w:val="00B50AEF"/>
    <w:rsid w:val="00B63563"/>
    <w:rsid w:val="00B81C1F"/>
    <w:rsid w:val="00B81D22"/>
    <w:rsid w:val="00BA14C9"/>
    <w:rsid w:val="00BA3122"/>
    <w:rsid w:val="00BB10C1"/>
    <w:rsid w:val="00BB2C3C"/>
    <w:rsid w:val="00BC0B70"/>
    <w:rsid w:val="00BD4091"/>
    <w:rsid w:val="00C042DC"/>
    <w:rsid w:val="00C17D43"/>
    <w:rsid w:val="00C2096C"/>
    <w:rsid w:val="00C41C0C"/>
    <w:rsid w:val="00C95EEA"/>
    <w:rsid w:val="00CF1D19"/>
    <w:rsid w:val="00CF7DC2"/>
    <w:rsid w:val="00D005D5"/>
    <w:rsid w:val="00D72DAB"/>
    <w:rsid w:val="00D76985"/>
    <w:rsid w:val="00DF1263"/>
    <w:rsid w:val="00DF7952"/>
    <w:rsid w:val="00E43B64"/>
    <w:rsid w:val="00E56C1A"/>
    <w:rsid w:val="00E7037E"/>
    <w:rsid w:val="00ED494E"/>
    <w:rsid w:val="00EF36DB"/>
    <w:rsid w:val="00F404C1"/>
    <w:rsid w:val="00F62E6A"/>
    <w:rsid w:val="00F80B77"/>
    <w:rsid w:val="00FA1D08"/>
    <w:rsid w:val="00FD1A95"/>
    <w:rsid w:val="00FD521F"/>
    <w:rsid w:val="00FF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7C208F"/>
  <w15:chartTrackingRefBased/>
  <w15:docId w15:val="{2F70570F-F88A-4172-B1FA-555B294F1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1A95"/>
    <w:rPr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1F9B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4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C37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3B4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C37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D1D"/>
    <w:rPr>
      <w:rFonts w:ascii="Segoe UI" w:hAnsi="Segoe UI" w:cs="Segoe UI"/>
      <w:sz w:val="18"/>
      <w:szCs w:val="18"/>
      <w:lang w:val="ro-RO"/>
    </w:rPr>
  </w:style>
  <w:style w:type="character" w:customStyle="1" w:styleId="Heading1Char">
    <w:name w:val="Heading 1 Char"/>
    <w:basedOn w:val="DefaultParagraphFont"/>
    <w:link w:val="Heading1"/>
    <w:uiPriority w:val="99"/>
    <w:rsid w:val="007D1F9B"/>
    <w:rPr>
      <w:rFonts w:ascii="Cambria" w:eastAsia="Times New Roman" w:hAnsi="Cambria" w:cs="Cambria"/>
      <w:b/>
      <w:bCs/>
      <w:kern w:val="32"/>
      <w:sz w:val="32"/>
      <w:szCs w:val="32"/>
      <w:lang w:val="en-US"/>
    </w:rPr>
  </w:style>
  <w:style w:type="paragraph" w:customStyle="1" w:styleId="Default">
    <w:name w:val="Default"/>
    <w:rsid w:val="004278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D7AE0"/>
    <w:pPr>
      <w:ind w:left="720"/>
      <w:contextualSpacing/>
    </w:pPr>
  </w:style>
  <w:style w:type="paragraph" w:customStyle="1" w:styleId="xmsonormal">
    <w:name w:val="x_msonormal"/>
    <w:basedOn w:val="Normal"/>
    <w:rsid w:val="00C95EEA"/>
    <w:pPr>
      <w:spacing w:after="0" w:line="240" w:lineRule="auto"/>
    </w:pPr>
    <w:rPr>
      <w:rFonts w:ascii="Calibri" w:hAnsi="Calibri" w:cs="Calibri"/>
      <w:lang w:val="en-US"/>
    </w:rPr>
  </w:style>
  <w:style w:type="character" w:styleId="Strong">
    <w:name w:val="Strong"/>
    <w:basedOn w:val="DefaultParagraphFont"/>
    <w:uiPriority w:val="22"/>
    <w:qFormat/>
    <w:rsid w:val="00C95EE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1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Emphasis">
    <w:name w:val="Emphasis"/>
    <w:basedOn w:val="DefaultParagraphFont"/>
    <w:uiPriority w:val="20"/>
    <w:qFormat/>
    <w:rsid w:val="00CF1D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OLTENCEANU</dc:creator>
  <cp:keywords/>
  <dc:description/>
  <cp:lastModifiedBy>Alexandra OLTENCEANU</cp:lastModifiedBy>
  <cp:revision>5</cp:revision>
  <cp:lastPrinted>2020-09-28T11:59:00Z</cp:lastPrinted>
  <dcterms:created xsi:type="dcterms:W3CDTF">2020-12-16T14:00:00Z</dcterms:created>
  <dcterms:modified xsi:type="dcterms:W3CDTF">2020-12-16T14:19:00Z</dcterms:modified>
</cp:coreProperties>
</file>